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4812C8B3" w:rsidR="005271AC" w:rsidRDefault="00EB0342" w:rsidP="00844AAF">
      <w:pPr>
        <w:spacing w:before="600" w:after="600"/>
        <w:jc w:val="center"/>
        <w:rPr>
          <w:rFonts w:ascii="Times New Roman" w:hAnsi="Times New Roman"/>
          <w:b/>
          <w:bCs/>
          <w:i/>
          <w:iCs/>
          <w:snapToGrid/>
          <w:sz w:val="24"/>
          <w:szCs w:val="24"/>
          <w:lang w:val="en-GB" w:eastAsia="en-GB"/>
        </w:rPr>
      </w:pPr>
      <w:r w:rsidRPr="00FE24DA">
        <w:rPr>
          <w:rFonts w:ascii="Times New Roman" w:hAnsi="Times New Roman"/>
          <w:b/>
          <w:bCs/>
          <w:smallCaps/>
          <w:snapToGrid/>
          <w:sz w:val="24"/>
          <w:szCs w:val="24"/>
          <w:lang w:val="en-GB" w:eastAsia="en-GB"/>
        </w:rPr>
        <w:t xml:space="preserve">DRAFT </w:t>
      </w:r>
      <w:r w:rsidR="005271AC" w:rsidRPr="00233848">
        <w:rPr>
          <w:rFonts w:ascii="Times New Roman" w:hAnsi="Times New Roman"/>
          <w:b/>
          <w:bCs/>
          <w:smallCaps/>
          <w:snapToGrid/>
          <w:sz w:val="24"/>
          <w:szCs w:val="24"/>
          <w:lang w:val="en-GB" w:eastAsia="en-GB"/>
        </w:rPr>
        <w:t>SUPPLY</w:t>
      </w:r>
      <w:r w:rsidR="004D374A">
        <w:rPr>
          <w:rFonts w:ascii="Times New Roman" w:hAnsi="Times New Roman"/>
          <w:b/>
          <w:bCs/>
          <w:smallCaps/>
          <w:snapToGrid/>
          <w:sz w:val="24"/>
          <w:szCs w:val="24"/>
          <w:lang w:val="en-GB" w:eastAsia="en-GB"/>
        </w:rPr>
        <w:t xml:space="preserve"> FRAMEWORK</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0C45B0A2" w14:textId="1815E4F5" w:rsidR="00233848" w:rsidRPr="009E6625" w:rsidRDefault="00A37622" w:rsidP="00844AAF">
      <w:pPr>
        <w:spacing w:before="0" w:after="240"/>
        <w:jc w:val="center"/>
        <w:rPr>
          <w:rFonts w:ascii="Times New Roman" w:hAnsi="Times New Roman"/>
          <w:b/>
          <w:smallCaps/>
          <w:snapToGrid/>
          <w:sz w:val="24"/>
          <w:szCs w:val="24"/>
          <w:lang w:val="en-GB" w:eastAsia="en-GB"/>
        </w:rPr>
      </w:pPr>
      <w:r>
        <w:pict w14:anchorId="33133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9pt">
            <v:imagedata r:id="rId11" o:title=""/>
          </v:shape>
        </w:pict>
      </w:r>
      <w:r w:rsidR="00233848" w:rsidRPr="009E6625">
        <w:rPr>
          <w:rFonts w:ascii="Times New Roman" w:hAnsi="Times New Roman"/>
          <w:b/>
          <w:smallCaps/>
          <w:snapToGrid/>
          <w:sz w:val="24"/>
          <w:szCs w:val="24"/>
          <w:lang w:val="en-GB" w:eastAsia="en-GB"/>
        </w:rPr>
        <w:t>N</w:t>
      </w:r>
      <w:r w:rsidR="00233848" w:rsidRPr="009E6625">
        <w:rPr>
          <w:rFonts w:ascii="Times New Roman" w:hAnsi="Times New Roman"/>
          <w:b/>
          <w:smallCaps/>
          <w:snapToGrid/>
          <w:sz w:val="24"/>
          <w:szCs w:val="24"/>
          <w:vertAlign w:val="superscript"/>
          <w:lang w:val="en-GB" w:eastAsia="en-GB"/>
        </w:rPr>
        <w:t>o</w:t>
      </w:r>
      <w:r w:rsidR="00233848" w:rsidRPr="009E6625">
        <w:rPr>
          <w:rFonts w:ascii="Times New Roman" w:hAnsi="Times New Roman"/>
          <w:b/>
          <w:smallCaps/>
          <w:snapToGrid/>
          <w:sz w:val="24"/>
          <w:szCs w:val="24"/>
          <w:lang w:val="en-GB" w:eastAsia="en-GB"/>
        </w:rPr>
        <w:t xml:space="preserve"> </w:t>
      </w:r>
      <w:r w:rsidR="009E6625" w:rsidRPr="009E6625">
        <w:rPr>
          <w:rFonts w:ascii="Times New Roman" w:hAnsi="Times New Roman"/>
          <w:b/>
          <w:snapToGrid/>
          <w:sz w:val="24"/>
          <w:szCs w:val="24"/>
          <w:lang w:val="en-GB" w:eastAsia="en-GB"/>
        </w:rPr>
        <w:t>EUBAM-2</w:t>
      </w:r>
      <w:r w:rsidR="006E78D3">
        <w:rPr>
          <w:rFonts w:ascii="Times New Roman" w:hAnsi="Times New Roman"/>
          <w:b/>
          <w:snapToGrid/>
          <w:sz w:val="24"/>
          <w:szCs w:val="24"/>
          <w:lang w:val="en-GB" w:eastAsia="en-GB"/>
        </w:rPr>
        <w:t>6-04</w:t>
      </w:r>
    </w:p>
    <w:p w14:paraId="58F55993" w14:textId="7DA99AAD" w:rsidR="00233848" w:rsidRPr="00233848" w:rsidRDefault="00233848" w:rsidP="00844AAF">
      <w:pPr>
        <w:spacing w:before="0" w:after="480"/>
        <w:jc w:val="center"/>
        <w:rPr>
          <w:rFonts w:ascii="Times New Roman" w:hAnsi="Times New Roman"/>
          <w:b/>
          <w:bCs/>
          <w:snapToGrid/>
          <w:sz w:val="24"/>
          <w:szCs w:val="24"/>
          <w:lang w:val="en-GB" w:eastAsia="en-GB"/>
        </w:rPr>
      </w:pPr>
      <w:r w:rsidRPr="006828EB">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667182C2" w14:textId="77777777" w:rsidR="00A81101" w:rsidRPr="00A81101" w:rsidRDefault="00A81101" w:rsidP="00A81101">
      <w:pPr>
        <w:spacing w:before="0"/>
        <w:ind w:left="180" w:hanging="284"/>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A81101">
        <w:rPr>
          <w:rFonts w:ascii="Times New Roman" w:hAnsi="Times New Roman"/>
          <w:snapToGrid/>
          <w:sz w:val="24"/>
          <w:szCs w:val="24"/>
          <w:lang w:val="en-GB" w:eastAsia="en-GB"/>
        </w:rPr>
        <w:t>The European Union Border Assistance Mission in Libya (EUBAM Libya)</w:t>
      </w:r>
    </w:p>
    <w:p w14:paraId="2BB23CA5" w14:textId="77777777" w:rsidR="00A81101" w:rsidRPr="00A81101" w:rsidRDefault="00A81101" w:rsidP="00A81101">
      <w:pPr>
        <w:spacing w:before="0"/>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w:t>
      </w:r>
      <w:bookmarkStart w:id="0" w:name="_Hlk208508567"/>
      <w:r w:rsidRPr="00A81101">
        <w:rPr>
          <w:rFonts w:ascii="Times New Roman" w:hAnsi="Times New Roman"/>
          <w:snapToGrid/>
          <w:sz w:val="24"/>
          <w:szCs w:val="24"/>
          <w:lang w:val="en-GB" w:eastAsia="en-GB"/>
        </w:rPr>
        <w:t>Sidi Abduljalil, Janzour, Palm City – Tripoli, Libya.</w:t>
      </w:r>
      <w:bookmarkEnd w:id="0"/>
    </w:p>
    <w:p w14:paraId="6FCD5C8E" w14:textId="77777777" w:rsidR="00A81101" w:rsidRPr="00A81101" w:rsidRDefault="00A81101" w:rsidP="00A81101">
      <w:pPr>
        <w:spacing w:before="0"/>
        <w:ind w:left="180"/>
        <w:contextualSpacing/>
        <w:jc w:val="both"/>
        <w:rPr>
          <w:rFonts w:ascii="Times New Roman" w:hAnsi="Times New Roman"/>
          <w:snapToGrid/>
          <w:sz w:val="24"/>
          <w:lang w:val="en-GB" w:eastAsia="en-GB"/>
        </w:rPr>
      </w:pPr>
      <w:r w:rsidRPr="00A81101">
        <w:rPr>
          <w:rFonts w:ascii="Times New Roman" w:hAnsi="Times New Roman"/>
          <w:snapToGrid/>
          <w:sz w:val="24"/>
          <w:szCs w:val="24"/>
          <w:lang w:val="en-GB" w:eastAsia="en-GB"/>
        </w:rPr>
        <w:t>(‘the contracting authority’),</w:t>
      </w:r>
    </w:p>
    <w:p w14:paraId="3464B2E4" w14:textId="77777777" w:rsidR="00A81101" w:rsidRPr="00A81101" w:rsidRDefault="00A81101" w:rsidP="00A81101">
      <w:pPr>
        <w:spacing w:before="0"/>
        <w:ind w:left="284"/>
        <w:contextualSpacing/>
        <w:jc w:val="both"/>
        <w:rPr>
          <w:rFonts w:ascii="Times New Roman" w:hAnsi="Times New Roman"/>
          <w:snapToGrid/>
          <w:sz w:val="24"/>
          <w:szCs w:val="24"/>
          <w:lang w:val="en-GB" w:eastAsia="en-GB"/>
        </w:rPr>
      </w:pPr>
    </w:p>
    <w:p w14:paraId="162F9FAF" w14:textId="77777777" w:rsidR="00A81101" w:rsidRPr="00A81101" w:rsidRDefault="00A81101" w:rsidP="00A81101">
      <w:pPr>
        <w:spacing w:before="0"/>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represented for the purposes of the signature of this contract by the authorised   representative   indicated   in   the   respective   field   under “SIGNATURES” below</w:t>
      </w:r>
    </w:p>
    <w:p w14:paraId="3C0DC1A9" w14:textId="77777777" w:rsidR="00A81101" w:rsidRPr="00A81101" w:rsidRDefault="00A81101" w:rsidP="00A81101">
      <w:pPr>
        <w:spacing w:before="0"/>
        <w:contextualSpacing/>
        <w:jc w:val="both"/>
        <w:rPr>
          <w:rFonts w:ascii="Times New Roman" w:hAnsi="Times New Roman"/>
          <w:snapToGrid/>
          <w:sz w:val="24"/>
          <w:szCs w:val="24"/>
          <w:lang w:val="en-GB" w:eastAsia="en-GB"/>
        </w:rPr>
      </w:pPr>
    </w:p>
    <w:p w14:paraId="76CB3600" w14:textId="77777777" w:rsidR="00A81101" w:rsidRPr="00A81101" w:rsidRDefault="00A81101" w:rsidP="00A81101">
      <w:pPr>
        <w:spacing w:before="0"/>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of the one part, and</w:t>
      </w:r>
    </w:p>
    <w:p w14:paraId="6CE39462" w14:textId="77777777" w:rsidR="00A81101" w:rsidRPr="00A81101" w:rsidRDefault="00A81101" w:rsidP="00A81101">
      <w:pPr>
        <w:spacing w:before="0"/>
        <w:ind w:left="284" w:hanging="284"/>
        <w:contextualSpacing/>
        <w:jc w:val="both"/>
        <w:rPr>
          <w:rFonts w:ascii="Times New Roman" w:hAnsi="Times New Roman"/>
          <w:snapToGrid/>
          <w:sz w:val="24"/>
          <w:lang w:val="en-GB" w:eastAsia="en-GB"/>
        </w:rPr>
      </w:pPr>
    </w:p>
    <w:p w14:paraId="71C07380" w14:textId="77777777" w:rsidR="00A81101" w:rsidRPr="00A81101" w:rsidRDefault="00A81101" w:rsidP="6E31CD41">
      <w:pPr>
        <w:spacing w:before="0" w:after="60"/>
        <w:ind w:left="284" w:hanging="284"/>
        <w:textAlignment w:val="baseline"/>
        <w:rPr>
          <w:rFonts w:ascii="Times New Roman" w:hAnsi="Times New Roman"/>
          <w:snapToGrid/>
          <w:sz w:val="24"/>
          <w:szCs w:val="24"/>
          <w:lang w:eastAsia="en-GB"/>
        </w:rPr>
      </w:pPr>
      <w:r w:rsidRPr="6E31CD41">
        <w:rPr>
          <w:rFonts w:ascii="Times New Roman" w:hAnsi="Times New Roman"/>
          <w:snapToGrid/>
          <w:sz w:val="24"/>
          <w:szCs w:val="24"/>
          <w:lang w:eastAsia="en-GB"/>
        </w:rPr>
        <w:t>2.</w:t>
      </w:r>
      <w:r w:rsidRPr="00A81101">
        <w:rPr>
          <w:rFonts w:ascii="Times New Roman" w:hAnsi="Times New Roman"/>
          <w:snapToGrid/>
          <w:sz w:val="24"/>
          <w:szCs w:val="24"/>
          <w:lang w:val="en-GB" w:eastAsia="en-GB"/>
        </w:rPr>
        <w:tab/>
      </w:r>
      <w:r w:rsidRPr="6E31CD41">
        <w:rPr>
          <w:rFonts w:ascii="Times New Roman" w:hAnsi="Times New Roman"/>
          <w:snapToGrid/>
          <w:sz w:val="24"/>
          <w:szCs w:val="24"/>
          <w:lang w:eastAsia="en-GB"/>
        </w:rPr>
        <w:t>[</w:t>
      </w:r>
      <w:r w:rsidRPr="6E31CD41">
        <w:rPr>
          <w:rFonts w:ascii="Times New Roman" w:hAnsi="Times New Roman"/>
          <w:i/>
          <w:iCs/>
          <w:snapToGrid/>
          <w:sz w:val="24"/>
          <w:szCs w:val="24"/>
          <w:shd w:val="clear" w:color="auto" w:fill="C0C0C0"/>
          <w:lang w:eastAsia="en-GB"/>
        </w:rPr>
        <w:t>Contractor’s full official name</w:t>
      </w:r>
      <w:r w:rsidRPr="6E31CD41">
        <w:rPr>
          <w:rFonts w:ascii="Times New Roman" w:hAnsi="Times New Roman"/>
          <w:snapToGrid/>
          <w:sz w:val="24"/>
          <w:szCs w:val="24"/>
          <w:lang w:eastAsia="en-GB"/>
        </w:rPr>
        <w:t>] </w:t>
      </w:r>
    </w:p>
    <w:p w14:paraId="7F1BF819" w14:textId="77777777" w:rsidR="00A81101" w:rsidRPr="00A81101" w:rsidRDefault="00A81101" w:rsidP="00A81101">
      <w:pPr>
        <w:spacing w:before="0" w:after="60"/>
        <w:ind w:left="284"/>
        <w:textAlignment w:val="baseline"/>
        <w:rPr>
          <w:rFonts w:ascii="Segoe UI" w:hAnsi="Segoe UI" w:cs="Segoe UI"/>
          <w:snapToGrid/>
          <w:sz w:val="24"/>
          <w:szCs w:val="24"/>
          <w:lang w:val="en-GB" w:eastAsia="en-GB"/>
        </w:rPr>
      </w:pPr>
      <w:r w:rsidRPr="00A81101">
        <w:rPr>
          <w:rFonts w:ascii="Times New Roman" w:hAnsi="Times New Roman"/>
          <w:snapToGrid/>
          <w:sz w:val="24"/>
          <w:szCs w:val="24"/>
          <w:u w:val="single"/>
          <w:lang w:val="en-GB" w:eastAsia="en-GB"/>
        </w:rPr>
        <w:t xml:space="preserve">Legal form: </w:t>
      </w:r>
      <w:r w:rsidRPr="00A81101">
        <w:rPr>
          <w:rFonts w:ascii="Times New Roman" w:hAnsi="Times New Roman"/>
          <w:snapToGrid/>
          <w:sz w:val="24"/>
          <w:szCs w:val="24"/>
          <w:lang w:val="en-GB" w:eastAsia="en-GB"/>
        </w:rPr>
        <w:t>[</w:t>
      </w:r>
      <w:r w:rsidRPr="00A81101">
        <w:rPr>
          <w:rFonts w:ascii="Times New Roman" w:hAnsi="Times New Roman"/>
          <w:i/>
          <w:iCs/>
          <w:snapToGrid/>
          <w:sz w:val="24"/>
          <w:szCs w:val="24"/>
          <w:shd w:val="clear" w:color="auto" w:fill="C0C0C0"/>
          <w:lang w:val="en-GB" w:eastAsia="en-GB"/>
        </w:rPr>
        <w:t>Contractor’s official legal form</w:t>
      </w:r>
      <w:r w:rsidRPr="00A81101">
        <w:rPr>
          <w:rFonts w:ascii="Times New Roman" w:hAnsi="Times New Roman"/>
          <w:snapToGrid/>
          <w:sz w:val="24"/>
          <w:szCs w:val="24"/>
          <w:lang w:val="en-GB" w:eastAsia="en-GB"/>
        </w:rPr>
        <w:t>] </w:t>
      </w:r>
    </w:p>
    <w:p w14:paraId="6F09C7FF" w14:textId="77777777" w:rsidR="00A81101" w:rsidRPr="00A81101" w:rsidRDefault="00A81101" w:rsidP="00A81101">
      <w:pPr>
        <w:spacing w:before="0" w:after="60"/>
        <w:ind w:left="284"/>
        <w:textAlignment w:val="baseline"/>
        <w:rPr>
          <w:rFonts w:ascii="Segoe UI" w:hAnsi="Segoe UI" w:cs="Segoe UI"/>
          <w:snapToGrid/>
          <w:sz w:val="24"/>
          <w:szCs w:val="24"/>
          <w:lang w:val="en-GB" w:eastAsia="en-GB"/>
        </w:rPr>
      </w:pPr>
      <w:r w:rsidRPr="00A81101">
        <w:rPr>
          <w:rFonts w:ascii="Times New Roman" w:hAnsi="Times New Roman"/>
          <w:snapToGrid/>
          <w:sz w:val="24"/>
          <w:szCs w:val="24"/>
          <w:u w:val="single"/>
          <w:lang w:val="en-GB" w:eastAsia="en-GB"/>
        </w:rPr>
        <w:t xml:space="preserve">Registration number: </w:t>
      </w:r>
      <w:r w:rsidRPr="00A81101">
        <w:rPr>
          <w:rFonts w:ascii="Times New Roman" w:hAnsi="Times New Roman"/>
          <w:snapToGrid/>
          <w:sz w:val="24"/>
          <w:szCs w:val="24"/>
          <w:lang w:val="en-GB" w:eastAsia="en-GB"/>
        </w:rPr>
        <w:t>[</w:t>
      </w:r>
      <w:r w:rsidRPr="00A81101">
        <w:rPr>
          <w:rFonts w:ascii="Times New Roman" w:hAnsi="Times New Roman"/>
          <w:i/>
          <w:iCs/>
          <w:snapToGrid/>
          <w:sz w:val="24"/>
          <w:szCs w:val="24"/>
          <w:shd w:val="clear" w:color="auto" w:fill="C0C0C0"/>
          <w:lang w:val="en-GB" w:eastAsia="en-GB"/>
        </w:rPr>
        <w:t>Contractor’s statutory registration number or ID or passport number</w:t>
      </w:r>
      <w:r w:rsidRPr="00A81101">
        <w:rPr>
          <w:rFonts w:ascii="Times New Roman" w:hAnsi="Times New Roman"/>
          <w:snapToGrid/>
          <w:sz w:val="24"/>
          <w:szCs w:val="24"/>
          <w:lang w:val="en-GB" w:eastAsia="en-GB"/>
        </w:rPr>
        <w:t>] </w:t>
      </w:r>
    </w:p>
    <w:p w14:paraId="654A77A6" w14:textId="77777777" w:rsidR="00A81101" w:rsidRPr="00A81101" w:rsidRDefault="00A81101" w:rsidP="00A81101">
      <w:pPr>
        <w:spacing w:before="0" w:after="60"/>
        <w:ind w:left="284"/>
        <w:textAlignment w:val="baseline"/>
        <w:rPr>
          <w:rFonts w:ascii="Segoe UI" w:hAnsi="Segoe UI" w:cs="Segoe UI"/>
          <w:snapToGrid/>
          <w:sz w:val="24"/>
          <w:szCs w:val="24"/>
          <w:lang w:val="en-GB" w:eastAsia="en-GB"/>
        </w:rPr>
      </w:pPr>
      <w:r w:rsidRPr="00A81101">
        <w:rPr>
          <w:rFonts w:ascii="Times New Roman" w:hAnsi="Times New Roman"/>
          <w:snapToGrid/>
          <w:sz w:val="24"/>
          <w:szCs w:val="24"/>
          <w:u w:val="single"/>
          <w:lang w:val="en-GB" w:eastAsia="en-GB"/>
        </w:rPr>
        <w:t xml:space="preserve">Official address: </w:t>
      </w:r>
      <w:r w:rsidRPr="00A81101">
        <w:rPr>
          <w:rFonts w:ascii="Times New Roman" w:hAnsi="Times New Roman"/>
          <w:snapToGrid/>
          <w:sz w:val="24"/>
          <w:szCs w:val="24"/>
          <w:lang w:val="en-GB" w:eastAsia="en-GB"/>
        </w:rPr>
        <w:t>[</w:t>
      </w:r>
      <w:r w:rsidRPr="00A81101">
        <w:rPr>
          <w:rFonts w:ascii="Times New Roman" w:hAnsi="Times New Roman"/>
          <w:i/>
          <w:iCs/>
          <w:snapToGrid/>
          <w:sz w:val="24"/>
          <w:szCs w:val="24"/>
          <w:shd w:val="clear" w:color="auto" w:fill="C0C0C0"/>
          <w:lang w:val="en-GB" w:eastAsia="en-GB"/>
        </w:rPr>
        <w:t>Contractor’s full official address</w:t>
      </w:r>
      <w:r w:rsidRPr="00A81101">
        <w:rPr>
          <w:rFonts w:ascii="Times New Roman" w:hAnsi="Times New Roman"/>
          <w:snapToGrid/>
          <w:sz w:val="24"/>
          <w:szCs w:val="24"/>
          <w:lang w:val="en-GB" w:eastAsia="en-GB"/>
        </w:rPr>
        <w:t>] </w:t>
      </w:r>
    </w:p>
    <w:p w14:paraId="74DCF870" w14:textId="77777777" w:rsidR="00A81101" w:rsidRPr="00A81101" w:rsidRDefault="00A81101" w:rsidP="00A81101">
      <w:pPr>
        <w:spacing w:before="0" w:after="200"/>
        <w:ind w:left="284"/>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(‘the contractor’)</w:t>
      </w:r>
    </w:p>
    <w:p w14:paraId="5C33D86C" w14:textId="77777777" w:rsidR="00A81101" w:rsidRPr="00A81101" w:rsidRDefault="00A81101" w:rsidP="00A81101">
      <w:pPr>
        <w:spacing w:before="0" w:after="240"/>
        <w:jc w:val="both"/>
        <w:textAlignment w:val="baseline"/>
        <w:rPr>
          <w:rFonts w:ascii="Segoe UI" w:hAnsi="Segoe UI" w:cs="Segoe UI"/>
          <w:snapToGrid/>
          <w:sz w:val="24"/>
          <w:szCs w:val="24"/>
          <w:lang w:val="en-GB" w:eastAsia="en-GB"/>
        </w:rPr>
      </w:pPr>
      <w:r w:rsidRPr="00A81101">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4C028B43" w14:textId="77777777" w:rsidR="00A81101" w:rsidRPr="00A81101" w:rsidRDefault="00A81101" w:rsidP="00A81101">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5F7B8A44"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title of this </w:t>
      </w:r>
      <w:r w:rsidR="00C071C6">
        <w:rPr>
          <w:rFonts w:ascii="Times New Roman" w:hAnsi="Times New Roman"/>
          <w:snapToGrid/>
          <w:color w:val="000000"/>
          <w:sz w:val="24"/>
          <w:szCs w:val="24"/>
          <w:lang w:val="en-GB" w:eastAsia="fr-BE"/>
        </w:rPr>
        <w:t xml:space="preserve">framework </w:t>
      </w:r>
      <w:r w:rsidRPr="00233848">
        <w:rPr>
          <w:rFonts w:ascii="Times New Roman" w:hAnsi="Times New Roman"/>
          <w:snapToGrid/>
          <w:color w:val="000000"/>
          <w:sz w:val="24"/>
          <w:szCs w:val="24"/>
          <w:lang w:val="en-GB" w:eastAsia="fr-BE"/>
        </w:rPr>
        <w:t>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E78D3">
        <w:rPr>
          <w:rFonts w:ascii="Times New Roman" w:hAnsi="Times New Roman"/>
          <w:snapToGrid/>
          <w:color w:val="000000"/>
          <w:sz w:val="24"/>
          <w:szCs w:val="24"/>
          <w:lang w:val="en-GB" w:eastAsia="fr-BE"/>
        </w:rPr>
        <w:t>Maintenance of EUBAM</w:t>
      </w:r>
      <w:r w:rsidR="584D665B">
        <w:rPr>
          <w:rFonts w:ascii="Times New Roman" w:hAnsi="Times New Roman"/>
          <w:snapToGrid/>
          <w:color w:val="000000"/>
          <w:sz w:val="24"/>
          <w:szCs w:val="24"/>
          <w:lang w:val="en-GB" w:eastAsia="fr-BE"/>
        </w:rPr>
        <w:t xml:space="preserve"> Libya</w:t>
      </w:r>
      <w:r w:rsidR="006E78D3">
        <w:rPr>
          <w:rFonts w:ascii="Times New Roman" w:hAnsi="Times New Roman"/>
          <w:snapToGrid/>
          <w:color w:val="000000"/>
          <w:sz w:val="24"/>
          <w:szCs w:val="24"/>
          <w:lang w:val="en-GB" w:eastAsia="fr-BE"/>
        </w:rPr>
        <w:t xml:space="preserve"> Mission</w:t>
      </w:r>
      <w:r w:rsidR="00C071C6">
        <w:rPr>
          <w:rFonts w:ascii="Times New Roman" w:hAnsi="Times New Roman"/>
          <w:snapToGrid/>
          <w:color w:val="000000"/>
          <w:sz w:val="24"/>
          <w:szCs w:val="24"/>
          <w:lang w:val="en-GB" w:eastAsia="fr-BE"/>
        </w:rPr>
        <w:t xml:space="preserve"> Vehicles</w:t>
      </w:r>
      <w:r w:rsidRPr="00233848">
        <w:rPr>
          <w:rFonts w:ascii="Times New Roman" w:hAnsi="Times New Roman"/>
          <w:snapToGrid/>
          <w:color w:val="000000"/>
          <w:sz w:val="24"/>
          <w:szCs w:val="24"/>
          <w:lang w:val="en-GB" w:eastAsia="fr-BE"/>
        </w:rPr>
        <w:t>”</w:t>
      </w:r>
      <w:r w:rsidR="0055770C">
        <w:rPr>
          <w:rFonts w:ascii="Times New Roman" w:hAnsi="Times New Roman"/>
          <w:snapToGrid/>
          <w:color w:val="000000"/>
          <w:sz w:val="24"/>
          <w:szCs w:val="24"/>
          <w:lang w:val="en-GB" w:eastAsia="fr-BE"/>
        </w:rPr>
        <w:t>.</w:t>
      </w:r>
    </w:p>
    <w:p w14:paraId="4F5C6F5F" w14:textId="59892BCD" w:rsidR="00233848" w:rsidRPr="00233848" w:rsidRDefault="00233848" w:rsidP="293C3027">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w:t>
      </w:r>
      <w:r w:rsidR="4907DC50" w:rsidRPr="293C3027">
        <w:rPr>
          <w:rFonts w:ascii="Times New Roman" w:hAnsi="Times New Roman"/>
          <w:color w:val="000000" w:themeColor="text1"/>
          <w:sz w:val="24"/>
          <w:szCs w:val="24"/>
          <w:lang w:val="en-GB" w:eastAsia="fr-BE"/>
        </w:rPr>
        <w:t xml:space="preserve"> for supply and installation of spare parts, with ancillary services,</w:t>
      </w:r>
      <w:r w:rsidRPr="293C3027">
        <w:rPr>
          <w:rFonts w:ascii="Times New Roman" w:hAnsi="Times New Roman"/>
          <w:color w:val="000000" w:themeColor="text1"/>
          <w:sz w:val="24"/>
          <w:szCs w:val="24"/>
          <w:lang w:val="en-GB" w:eastAsia="fr-BE"/>
        </w:rPr>
        <w:t xml:space="preserve"> are laid down hereafter and in the special and general conditions and their annexes. They shall be </w:t>
      </w:r>
      <w:r w:rsidRPr="00233848">
        <w:rPr>
          <w:rFonts w:ascii="Times New Roman" w:hAnsi="Times New Roman"/>
          <w:snapToGrid/>
          <w:color w:val="000000"/>
          <w:sz w:val="24"/>
          <w:szCs w:val="24"/>
          <w:lang w:val="en-GB" w:eastAsia="fr-BE"/>
        </w:rPr>
        <w:t>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1ED22E4B" w14:textId="102BD715" w:rsidR="00670EA0" w:rsidRPr="00670EA0" w:rsidRDefault="00233848" w:rsidP="6E31CD41">
      <w:pPr>
        <w:autoSpaceDE w:val="0"/>
        <w:autoSpaceDN w:val="0"/>
        <w:adjustRightInd w:val="0"/>
        <w:spacing w:after="360"/>
        <w:rPr>
          <w:rFonts w:ascii="Times New Roman" w:hAnsi="Times New Roman"/>
          <w:snapToGrid/>
          <w:sz w:val="24"/>
          <w:szCs w:val="24"/>
          <w:lang w:eastAsia="en-GB"/>
        </w:rPr>
      </w:pPr>
      <w:r w:rsidRPr="6E31CD41">
        <w:rPr>
          <w:rFonts w:ascii="Times New Roman" w:hAnsi="Times New Roman"/>
          <w:snapToGrid/>
          <w:color w:val="000000"/>
          <w:sz w:val="24"/>
          <w:szCs w:val="24"/>
          <w:lang w:eastAsia="fr-BE"/>
        </w:rPr>
        <w:t xml:space="preserve">The maximum amount </w:t>
      </w:r>
      <w:r w:rsidRPr="6E31CD41">
        <w:rPr>
          <w:rFonts w:ascii="Times New Roman" w:hAnsi="Times New Roman"/>
          <w:snapToGrid/>
          <w:color w:val="000000"/>
          <w:sz w:val="24"/>
          <w:szCs w:val="24"/>
          <w:shd w:val="clear" w:color="auto" w:fill="FFFFFF"/>
          <w:lang w:eastAsia="en-GB"/>
        </w:rPr>
        <w:t>covering all purchases under this</w:t>
      </w:r>
      <w:r w:rsidRPr="6E31CD41">
        <w:rPr>
          <w:rFonts w:ascii="Times New Roman" w:hAnsi="Times New Roman"/>
          <w:snapToGrid/>
          <w:color w:val="000000"/>
          <w:sz w:val="24"/>
          <w:szCs w:val="24"/>
          <w:lang w:eastAsia="fr-BE"/>
        </w:rPr>
        <w:t xml:space="preserve"> contract is </w:t>
      </w:r>
      <w:r w:rsidR="00670EA0" w:rsidRPr="6E31CD41">
        <w:rPr>
          <w:rFonts w:ascii="Times New Roman" w:hAnsi="Times New Roman"/>
          <w:snapToGrid/>
          <w:color w:val="000000"/>
          <w:sz w:val="24"/>
          <w:szCs w:val="24"/>
          <w:lang w:eastAsia="fr-BE"/>
        </w:rPr>
        <w:t xml:space="preserve">(…………….) </w:t>
      </w:r>
      <w:r w:rsidR="00670EA0" w:rsidRPr="6E31CD41">
        <w:rPr>
          <w:rFonts w:ascii="Times New Roman" w:hAnsi="Times New Roman"/>
          <w:snapToGrid/>
          <w:sz w:val="24"/>
          <w:szCs w:val="24"/>
          <w:lang w:eastAsia="en-GB"/>
        </w:rPr>
        <w:t>EUR.</w:t>
      </w:r>
    </w:p>
    <w:p w14:paraId="68EB8FCA" w14:textId="0046C4D9" w:rsidR="00233848" w:rsidRPr="00233848" w:rsidRDefault="00233848" w:rsidP="00670EA0">
      <w:pPr>
        <w:autoSpaceDE w:val="0"/>
        <w:autoSpaceDN w:val="0"/>
        <w:adjustRightInd w:val="0"/>
        <w:spacing w:before="0" w:after="240"/>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25E9E3DA" w14:textId="6FCA6E9F" w:rsidR="00B546D9" w:rsidRPr="00B546D9" w:rsidRDefault="00B546D9" w:rsidP="00B546D9">
      <w:pPr>
        <w:autoSpaceDE w:val="0"/>
        <w:autoSpaceDN w:val="0"/>
        <w:adjustRightInd w:val="0"/>
        <w:spacing w:before="0"/>
        <w:jc w:val="both"/>
        <w:rPr>
          <w:rFonts w:ascii="Times New Roman" w:hAnsi="Times New Roman"/>
          <w:snapToGrid/>
          <w:color w:val="000000"/>
          <w:sz w:val="22"/>
          <w:szCs w:val="22"/>
          <w:shd w:val="clear" w:color="auto" w:fill="FFFFFF"/>
          <w:lang w:val="en-GB" w:eastAsia="en-GB"/>
        </w:rPr>
      </w:pPr>
      <w:r w:rsidRPr="00B546D9">
        <w:rPr>
          <w:rFonts w:ascii="Times New Roman" w:hAnsi="Times New Roman"/>
          <w:snapToGrid/>
          <w:color w:val="000000"/>
          <w:sz w:val="22"/>
          <w:szCs w:val="22"/>
          <w:shd w:val="clear" w:color="auto" w:fill="FFFFFF"/>
          <w:lang w:val="en-GB" w:eastAsia="en-GB"/>
        </w:rPr>
        <w:t xml:space="preserve">This </w:t>
      </w:r>
      <w:r w:rsidRPr="00B546D9">
        <w:rPr>
          <w:rFonts w:ascii="Times New Roman" w:hAnsi="Times New Roman"/>
          <w:snapToGrid/>
          <w:color w:val="000000"/>
          <w:sz w:val="22"/>
          <w:szCs w:val="22"/>
          <w:lang w:val="en-GB" w:eastAsia="fr-BE"/>
        </w:rPr>
        <w:t xml:space="preserve">contract </w:t>
      </w:r>
      <w:r w:rsidRPr="00B546D9">
        <w:rPr>
          <w:rFonts w:ascii="Times New Roman" w:hAnsi="Times New Roman"/>
          <w:snapToGrid/>
          <w:color w:val="000000"/>
          <w:sz w:val="22"/>
          <w:szCs w:val="22"/>
          <w:shd w:val="clear" w:color="auto" w:fill="FFFFFF"/>
          <w:lang w:val="en-GB" w:eastAsia="en-GB"/>
        </w:rPr>
        <w:t>enters</w:t>
      </w:r>
      <w:r w:rsidR="0BE7D61F" w:rsidRPr="00B546D9">
        <w:rPr>
          <w:rFonts w:ascii="Times New Roman" w:hAnsi="Times New Roman"/>
          <w:snapToGrid/>
          <w:color w:val="000000"/>
          <w:sz w:val="22"/>
          <w:szCs w:val="22"/>
          <w:shd w:val="clear" w:color="auto" w:fill="FFFFFF"/>
          <w:lang w:val="en-GB" w:eastAsia="en-GB"/>
        </w:rPr>
        <w:t xml:space="preserve"> into force on the date on which the last party signs it.</w:t>
      </w:r>
    </w:p>
    <w:p w14:paraId="6A1665C6" w14:textId="259BC04B" w:rsidR="00B546D9" w:rsidRPr="009B592E" w:rsidRDefault="00B546D9" w:rsidP="293C3027">
      <w:pPr>
        <w:spacing w:before="0" w:after="0"/>
        <w:jc w:val="both"/>
        <w:textAlignment w:val="baseline"/>
        <w:rPr>
          <w:rFonts w:ascii="Times New Roman" w:hAnsi="Times New Roman"/>
          <w:color w:val="000000" w:themeColor="text1"/>
          <w:sz w:val="22"/>
          <w:szCs w:val="22"/>
          <w:lang w:val="en-GB" w:eastAsia="en-GB"/>
        </w:rPr>
      </w:pPr>
      <w:r w:rsidRPr="009B592E">
        <w:rPr>
          <w:rFonts w:ascii="Times New Roman" w:hAnsi="Times New Roman"/>
          <w:snapToGrid/>
          <w:color w:val="000000"/>
          <w:sz w:val="22"/>
          <w:szCs w:val="22"/>
          <w:lang w:val="en-US" w:eastAsia="fr-BE"/>
        </w:rPr>
        <w:t>The duration of the performance of the framework contract i</w:t>
      </w:r>
      <w:r w:rsidR="00D66E8B">
        <w:rPr>
          <w:rFonts w:ascii="Times New Roman" w:hAnsi="Times New Roman"/>
          <w:snapToGrid/>
          <w:color w:val="000000"/>
          <w:sz w:val="22"/>
          <w:szCs w:val="22"/>
          <w:lang w:val="en-US" w:eastAsia="fr-BE"/>
        </w:rPr>
        <w:t xml:space="preserve">s </w:t>
      </w:r>
      <w:r w:rsidR="7202D8DF">
        <w:rPr>
          <w:rFonts w:ascii="Times New Roman" w:hAnsi="Times New Roman"/>
          <w:snapToGrid/>
          <w:color w:val="000000"/>
          <w:sz w:val="22"/>
          <w:szCs w:val="22"/>
          <w:lang w:val="en-US" w:eastAsia="fr-BE"/>
        </w:rPr>
        <w:t>12</w:t>
      </w:r>
      <w:r w:rsidR="00D66E8B">
        <w:rPr>
          <w:rFonts w:ascii="Times New Roman" w:hAnsi="Times New Roman"/>
          <w:snapToGrid/>
          <w:color w:val="000000"/>
          <w:sz w:val="22"/>
          <w:szCs w:val="22"/>
          <w:lang w:val="en-US" w:eastAsia="fr-BE"/>
        </w:rPr>
        <w:t xml:space="preserve"> months</w:t>
      </w:r>
      <w:r w:rsidR="1B3E9206">
        <w:rPr>
          <w:rFonts w:ascii="Times New Roman" w:hAnsi="Times New Roman"/>
          <w:snapToGrid/>
          <w:color w:val="000000"/>
          <w:sz w:val="22"/>
          <w:szCs w:val="22"/>
          <w:lang w:val="en-US" w:eastAsia="fr-BE"/>
        </w:rPr>
        <w:t xml:space="preserve"> </w:t>
      </w:r>
      <w:r w:rsidR="1B3E9206" w:rsidRPr="293C3027">
        <w:rPr>
          <w:rFonts w:ascii="Times New Roman" w:hAnsi="Times New Roman"/>
          <w:sz w:val="22"/>
          <w:szCs w:val="22"/>
          <w:lang w:val="fr-BE" w:eastAsia="fr-BE"/>
        </w:rPr>
        <w:t>from the later date between the following two dates: the date the contract is signed by the last contracting party, and 1 September 2026.</w:t>
      </w:r>
    </w:p>
    <w:p w14:paraId="1A7EAE00" w14:textId="45B4D98E" w:rsidR="00B546D9" w:rsidRPr="009B592E" w:rsidRDefault="00B546D9" w:rsidP="293C3027">
      <w:pPr>
        <w:spacing w:before="0" w:after="0"/>
        <w:jc w:val="both"/>
        <w:textAlignment w:val="baseline"/>
        <w:rPr>
          <w:rFonts w:ascii="Times New Roman" w:hAnsi="Times New Roman"/>
          <w:sz w:val="22"/>
          <w:szCs w:val="22"/>
          <w:lang w:val="fr-BE" w:eastAsia="fr-BE"/>
        </w:rPr>
      </w:pPr>
    </w:p>
    <w:p w14:paraId="3938F59A" w14:textId="7BDEDC06" w:rsidR="00B546D9" w:rsidRPr="009B592E" w:rsidRDefault="00B546D9" w:rsidP="00B546D9">
      <w:pPr>
        <w:spacing w:before="0" w:after="0"/>
        <w:jc w:val="both"/>
        <w:textAlignment w:val="baseline"/>
        <w:rPr>
          <w:rFonts w:ascii="Times New Roman" w:hAnsi="Times New Roman"/>
          <w:snapToGrid/>
          <w:sz w:val="22"/>
          <w:szCs w:val="22"/>
          <w:lang w:val="en-US" w:eastAsia="fr-BE"/>
        </w:rPr>
      </w:pPr>
      <w:r w:rsidRPr="009B592E">
        <w:rPr>
          <w:rFonts w:ascii="Times New Roman" w:hAnsi="Times New Roman"/>
          <w:snapToGrid/>
          <w:color w:val="000000"/>
          <w:sz w:val="22"/>
          <w:szCs w:val="22"/>
          <w:lang w:val="en-US" w:eastAsia="fr-BE"/>
        </w:rPr>
        <w:t xml:space="preserve">The contract is automatically renewed </w:t>
      </w:r>
      <w:r w:rsidR="009663AF">
        <w:rPr>
          <w:rFonts w:ascii="Times New Roman" w:hAnsi="Times New Roman"/>
          <w:snapToGrid/>
          <w:color w:val="000000"/>
          <w:sz w:val="22"/>
          <w:szCs w:val="22"/>
          <w:lang w:val="en-US" w:eastAsia="fr-BE"/>
        </w:rPr>
        <w:t xml:space="preserve">twice </w:t>
      </w:r>
      <w:r w:rsidRPr="009B592E">
        <w:rPr>
          <w:rFonts w:ascii="Times New Roman" w:hAnsi="Times New Roman"/>
          <w:snapToGrid/>
          <w:color w:val="000000"/>
          <w:sz w:val="22"/>
          <w:szCs w:val="22"/>
          <w:lang w:val="en-US" w:eastAsia="fr-BE"/>
        </w:rPr>
        <w:t xml:space="preserve">for </w:t>
      </w:r>
      <w:r w:rsidR="00D66E8B">
        <w:rPr>
          <w:rFonts w:ascii="Times New Roman" w:hAnsi="Times New Roman"/>
          <w:snapToGrid/>
          <w:color w:val="000000"/>
          <w:sz w:val="22"/>
          <w:szCs w:val="22"/>
          <w:lang w:val="en-US" w:eastAsia="fr-BE"/>
        </w:rPr>
        <w:t xml:space="preserve">a </w:t>
      </w:r>
      <w:r w:rsidRPr="009B592E">
        <w:rPr>
          <w:rFonts w:ascii="Times New Roman" w:hAnsi="Times New Roman"/>
          <w:snapToGrid/>
          <w:color w:val="000000"/>
          <w:sz w:val="22"/>
          <w:szCs w:val="22"/>
          <w:lang w:val="en-US" w:eastAsia="fr-BE"/>
        </w:rPr>
        <w:t>period of 12 months</w:t>
      </w:r>
      <w:r w:rsidR="00D66E8B">
        <w:rPr>
          <w:rFonts w:ascii="Times New Roman" w:hAnsi="Times New Roman"/>
          <w:snapToGrid/>
          <w:color w:val="000000"/>
          <w:sz w:val="22"/>
          <w:szCs w:val="22"/>
          <w:lang w:val="en-US" w:eastAsia="fr-BE"/>
        </w:rPr>
        <w:t xml:space="preserve"> each</w:t>
      </w:r>
      <w:r w:rsidRPr="009B592E">
        <w:rPr>
          <w:rFonts w:ascii="Times New Roman" w:hAnsi="Times New Roman"/>
          <w:snapToGrid/>
          <w:color w:val="000000"/>
          <w:sz w:val="22"/>
          <w:szCs w:val="22"/>
          <w:lang w:val="en-US" w:eastAsia="fr-BE"/>
        </w:rPr>
        <w:t>, unless one of the Parties receives formal notification to the contrary at least 1 (one) month before the end of the ongoing implementation period. Renewal does not change or postpone any existing obligations</w:t>
      </w:r>
      <w:r w:rsidR="26DDFFC1" w:rsidRPr="009B592E">
        <w:rPr>
          <w:rFonts w:ascii="Times New Roman" w:hAnsi="Times New Roman"/>
          <w:snapToGrid/>
          <w:color w:val="000000"/>
          <w:sz w:val="22"/>
          <w:szCs w:val="22"/>
          <w:lang w:val="en-US" w:eastAsia="fr-BE"/>
        </w:rPr>
        <w:t>.</w:t>
      </w:r>
    </w:p>
    <w:p w14:paraId="5932DF7F"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p>
    <w:p w14:paraId="0FB50114" w14:textId="77777777" w:rsidR="00B546D9" w:rsidRPr="009B592E" w:rsidRDefault="00B546D9" w:rsidP="00B546D9">
      <w:pPr>
        <w:spacing w:before="0" w:after="0"/>
        <w:jc w:val="both"/>
        <w:textAlignment w:val="baseline"/>
        <w:rPr>
          <w:rFonts w:ascii="Times New Roman" w:hAnsi="Times New Roman"/>
          <w:snapToGrid/>
          <w:sz w:val="22"/>
          <w:szCs w:val="22"/>
          <w:lang w:val="en-US" w:eastAsia="fr-BE"/>
        </w:rPr>
      </w:pPr>
      <w:r w:rsidRPr="009B592E">
        <w:rPr>
          <w:rFonts w:ascii="Times New Roman" w:hAnsi="Times New Roman"/>
          <w:snapToGrid/>
          <w:sz w:val="22"/>
          <w:szCs w:val="22"/>
          <w:lang w:val="en-US" w:eastAsia="fr-BE"/>
        </w:rPr>
        <w:t>The tacit renewal as stipulated above shall be further conditioned by the extension of the mandate of the EUBAM Libya and the signing of a Contribution Agreement between the European Commission and EUBAM Libya covering the contractual period within its maximum duration.  </w:t>
      </w:r>
    </w:p>
    <w:p w14:paraId="2DF70BFF"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p>
    <w:p w14:paraId="79940429" w14:textId="77777777" w:rsidR="00B546D9" w:rsidRPr="009B592E" w:rsidRDefault="00B546D9" w:rsidP="00B546D9">
      <w:pPr>
        <w:spacing w:before="0" w:after="0"/>
        <w:jc w:val="both"/>
        <w:textAlignment w:val="baseline"/>
        <w:rPr>
          <w:rFonts w:ascii="Times New Roman" w:hAnsi="Times New Roman"/>
          <w:snapToGrid/>
          <w:sz w:val="22"/>
          <w:szCs w:val="22"/>
          <w:lang w:val="en-US" w:eastAsia="fr-BE"/>
        </w:rPr>
      </w:pPr>
      <w:r w:rsidRPr="009B592E">
        <w:rPr>
          <w:rFonts w:ascii="Times New Roman" w:hAnsi="Times New Roman"/>
          <w:snapToGrid/>
          <w:sz w:val="22"/>
          <w:szCs w:val="22"/>
          <w:lang w:val="en-US" w:eastAsia="fr-BE"/>
        </w:rPr>
        <w:t>In case of non-renewal of the EUBAM Libya’s mandate or lack of signing of contribution agreement with the European Commission, the framework contract shall be automatically terminated by the Contracting Authority without obligation to respect the above notice.  </w:t>
      </w:r>
    </w:p>
    <w:p w14:paraId="3E708085"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p>
    <w:p w14:paraId="7CFF503F" w14:textId="77777777" w:rsidR="00B546D9" w:rsidRPr="009B592E" w:rsidRDefault="00B546D9" w:rsidP="00B546D9">
      <w:pPr>
        <w:spacing w:before="0" w:after="0"/>
        <w:jc w:val="both"/>
        <w:textAlignment w:val="baseline"/>
        <w:rPr>
          <w:rFonts w:ascii="Times New Roman" w:hAnsi="Times New Roman"/>
          <w:snapToGrid/>
          <w:sz w:val="22"/>
          <w:szCs w:val="22"/>
          <w:lang w:val="en-US" w:eastAsia="fr-BE"/>
        </w:rPr>
      </w:pPr>
      <w:r w:rsidRPr="009B592E">
        <w:rPr>
          <w:rFonts w:ascii="Times New Roman" w:hAnsi="Times New Roman"/>
          <w:snapToGrid/>
          <w:sz w:val="22"/>
          <w:szCs w:val="22"/>
          <w:lang w:val="en-US" w:eastAsia="fr-BE"/>
        </w:rPr>
        <w:t>Specific contracts or order forms already signed and accepted by the contractor shall not be affected by the automatic termination of the framework contract and the service/supplies ordered shall be regularly paid by the Contracting Authority in accordance with the Special Conditions.  </w:t>
      </w:r>
    </w:p>
    <w:p w14:paraId="69B66A3C"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p>
    <w:p w14:paraId="161668A0"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r w:rsidRPr="009B592E">
        <w:rPr>
          <w:rFonts w:ascii="Times New Roman" w:hAnsi="Times New Roman"/>
          <w:snapToGrid/>
          <w:sz w:val="22"/>
          <w:szCs w:val="22"/>
          <w:lang w:val="en-US" w:eastAsia="fr-BE"/>
        </w:rPr>
        <w:t>The parties must sign any specific contract or order form before the FWC expires or is terminated. </w:t>
      </w:r>
    </w:p>
    <w:p w14:paraId="74B87A05" w14:textId="77777777" w:rsidR="00B546D9" w:rsidRPr="009B592E" w:rsidRDefault="00B546D9" w:rsidP="00B546D9">
      <w:pPr>
        <w:spacing w:before="0" w:after="0"/>
        <w:jc w:val="both"/>
        <w:rPr>
          <w:rFonts w:ascii="Times New Roman" w:hAnsi="Times New Roman"/>
          <w:snapToGrid/>
          <w:sz w:val="22"/>
          <w:szCs w:val="22"/>
          <w:lang w:val="en-US" w:eastAsia="fr-BE"/>
        </w:rPr>
      </w:pPr>
    </w:p>
    <w:p w14:paraId="642DFEFC" w14:textId="77777777" w:rsidR="00B546D9" w:rsidRPr="009B592E" w:rsidRDefault="00B546D9" w:rsidP="00B546D9">
      <w:pPr>
        <w:spacing w:before="0" w:after="0"/>
        <w:jc w:val="both"/>
        <w:textAlignment w:val="baseline"/>
        <w:rPr>
          <w:rFonts w:ascii="Times New Roman" w:hAnsi="Times New Roman"/>
          <w:snapToGrid/>
          <w:sz w:val="22"/>
          <w:szCs w:val="22"/>
          <w:lang w:val="en-US" w:eastAsia="fr-BE"/>
        </w:rPr>
      </w:pPr>
      <w:r w:rsidRPr="009B592E">
        <w:rPr>
          <w:rFonts w:ascii="Times New Roman" w:hAnsi="Times New Roman"/>
          <w:snapToGrid/>
          <w:sz w:val="22"/>
          <w:szCs w:val="22"/>
          <w:lang w:val="en-US" w:eastAsia="fr-BE"/>
        </w:rPr>
        <w:t>The FWC continues to apply to such specific contracts or order forms after its expiry or termination. The specific contracts / order forms must be performed no later than three (3) months after the expiry or termination of the FWC. At the end of this period, all remaining specific contracts / order forms are automatically terminated.</w:t>
      </w:r>
    </w:p>
    <w:p w14:paraId="539BFC69"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p>
    <w:p w14:paraId="222F3372" w14:textId="77777777" w:rsidR="00B546D9" w:rsidRPr="009B592E" w:rsidRDefault="00B546D9" w:rsidP="00B546D9">
      <w:pPr>
        <w:spacing w:before="0" w:after="0"/>
        <w:jc w:val="both"/>
        <w:textAlignment w:val="baseline"/>
        <w:rPr>
          <w:rFonts w:ascii="Times New Roman" w:hAnsi="Times New Roman"/>
          <w:snapToGrid/>
          <w:sz w:val="22"/>
          <w:szCs w:val="22"/>
          <w:lang w:val="en-US" w:eastAsia="fr-BE"/>
        </w:rPr>
      </w:pPr>
      <w:r w:rsidRPr="009B592E">
        <w:rPr>
          <w:rFonts w:ascii="Times New Roman" w:hAnsi="Times New Roman"/>
          <w:snapToGrid/>
          <w:sz w:val="22"/>
          <w:szCs w:val="22"/>
          <w:lang w:val="en-US" w:eastAsia="fr-BE"/>
        </w:rPr>
        <w:t>The suspension of the implementation of the FWC or a specific contract/order form due to force majeure as provided for in Article 38 of the General Conditions will automatically extend the duration of the FWC and of the specific contract by the duration of the suspension. </w:t>
      </w:r>
    </w:p>
    <w:p w14:paraId="07D55417"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p>
    <w:p w14:paraId="1E07A843" w14:textId="77777777" w:rsidR="00B546D9" w:rsidRPr="009B592E" w:rsidRDefault="00B546D9" w:rsidP="00B546D9">
      <w:pPr>
        <w:spacing w:before="0" w:after="0"/>
        <w:jc w:val="both"/>
        <w:textAlignment w:val="baseline"/>
        <w:rPr>
          <w:rFonts w:ascii="Segoe UI" w:hAnsi="Segoe UI" w:cs="Segoe UI"/>
          <w:snapToGrid/>
          <w:sz w:val="22"/>
          <w:szCs w:val="22"/>
          <w:lang w:val="en-US" w:eastAsia="fr-BE"/>
        </w:rPr>
      </w:pPr>
      <w:r w:rsidRPr="009B592E">
        <w:rPr>
          <w:rFonts w:ascii="Times New Roman" w:hAnsi="Times New Roman"/>
          <w:snapToGrid/>
          <w:sz w:val="22"/>
          <w:szCs w:val="22"/>
          <w:lang w:val="en-US" w:eastAsia="fr-BE"/>
        </w:rPr>
        <w:t>If, after the end of the FWC, one party continues to perform its obligations without opposition from the other party, such performance is not and cannot be construed as a renewal of the FWC.</w:t>
      </w:r>
    </w:p>
    <w:p w14:paraId="524326DC" w14:textId="192EFC2A"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0697719D" w14:textId="77777777" w:rsidR="006E13D1" w:rsidRPr="006E13D1" w:rsidRDefault="006E13D1" w:rsidP="006E13D1">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6E13D1">
        <w:rPr>
          <w:rFonts w:ascii="Times New Roman" w:hAnsi="Times New Roman"/>
          <w:b/>
          <w:bCs/>
          <w:snapToGrid/>
          <w:color w:val="000000"/>
          <w:sz w:val="24"/>
          <w:szCs w:val="24"/>
          <w:lang w:val="en-GB" w:eastAsia="fr-BE"/>
        </w:rPr>
        <w:t>5.</w:t>
      </w:r>
      <w:r w:rsidRPr="006E13D1">
        <w:rPr>
          <w:rFonts w:ascii="Times New Roman" w:hAnsi="Times New Roman"/>
          <w:b/>
          <w:bCs/>
          <w:snapToGrid/>
          <w:color w:val="000000"/>
          <w:sz w:val="24"/>
          <w:szCs w:val="24"/>
          <w:lang w:val="en-GB" w:eastAsia="fr-BE"/>
        </w:rPr>
        <w:tab/>
        <w:t>Other specific conditions applying to the contract</w:t>
      </w:r>
    </w:p>
    <w:p w14:paraId="7AEE4EDA" w14:textId="77777777" w:rsidR="006E13D1" w:rsidRPr="006E13D1" w:rsidRDefault="006E13D1" w:rsidP="006E13D1">
      <w:pPr>
        <w:autoSpaceDE w:val="0"/>
        <w:autoSpaceDN w:val="0"/>
        <w:adjustRightInd w:val="0"/>
        <w:spacing w:before="0"/>
        <w:ind w:left="90"/>
        <w:jc w:val="both"/>
        <w:rPr>
          <w:rFonts w:ascii="Times New Roman" w:hAnsi="Times New Roman"/>
          <w:snapToGrid/>
          <w:color w:val="000000"/>
          <w:sz w:val="24"/>
          <w:szCs w:val="24"/>
          <w:lang w:val="en-GB" w:eastAsia="fr-BE"/>
        </w:rPr>
      </w:pPr>
      <w:r w:rsidRPr="006E13D1">
        <w:rPr>
          <w:rFonts w:ascii="Times New Roman" w:hAnsi="Times New Roman"/>
          <w:snapToGrid/>
          <w:color w:val="000000"/>
          <w:sz w:val="24"/>
          <w:szCs w:val="24"/>
          <w:lang w:val="en-GB" w:eastAsia="fr-BE"/>
        </w:rPr>
        <w:t xml:space="preserve">Signature of the framework contract imposes no obligation on the Contracting Authority to purchase. Only performance of the FWC through approved order form is binding on the Contracting Authority. </w:t>
      </w:r>
    </w:p>
    <w:p w14:paraId="2353F197" w14:textId="77777777" w:rsidR="006E13D1" w:rsidRPr="006E13D1" w:rsidRDefault="006E13D1" w:rsidP="006E13D1">
      <w:pPr>
        <w:spacing w:before="240" w:after="0"/>
        <w:ind w:left="90"/>
        <w:jc w:val="both"/>
        <w:rPr>
          <w:rFonts w:ascii="Times New Roman" w:hAnsi="Times New Roman"/>
          <w:snapToGrid/>
          <w:sz w:val="24"/>
          <w:szCs w:val="24"/>
          <w:lang w:val="en-GB" w:eastAsia="en-GB"/>
        </w:rPr>
      </w:pPr>
      <w:r w:rsidRPr="006E13D1">
        <w:rPr>
          <w:rFonts w:ascii="Times New Roman" w:hAnsi="Times New Roman"/>
          <w:snapToGrid/>
          <w:sz w:val="24"/>
          <w:szCs w:val="24"/>
          <w:lang w:val="en-GB" w:eastAsia="en-GB"/>
        </w:rPr>
        <w:lastRenderedPageBreak/>
        <w:t>Signature of the framework contract does not confer any exclusive right on the contractor to provide the services or supplies which are the subject of the framework contract.</w:t>
      </w:r>
    </w:p>
    <w:p w14:paraId="6667F303" w14:textId="77777777" w:rsidR="006E13D1" w:rsidRPr="006E13D1" w:rsidRDefault="006E13D1" w:rsidP="006E13D1">
      <w:pPr>
        <w:spacing w:before="240" w:after="0"/>
        <w:ind w:left="90"/>
        <w:jc w:val="both"/>
        <w:rPr>
          <w:rFonts w:ascii="Times New Roman" w:hAnsi="Times New Roman"/>
          <w:snapToGrid/>
          <w:sz w:val="24"/>
          <w:lang w:val="en-GB" w:eastAsia="en-GB"/>
        </w:rPr>
      </w:pPr>
      <w:r w:rsidRPr="006E13D1">
        <w:rPr>
          <w:rFonts w:ascii="Times New Roman" w:hAnsi="Times New Roman"/>
          <w:snapToGrid/>
          <w:sz w:val="24"/>
          <w:lang w:val="en-GB" w:eastAsia="en-GB"/>
        </w:rPr>
        <w:t>The FWC shall be implemented by order forms (Annex V) to be sent exclusively by e-mail. Whenever the Contracting Authority intends to procure services pursuant to this framework contract, it shall send a scanned signed order forms to the contractor.</w:t>
      </w:r>
    </w:p>
    <w:p w14:paraId="3CE2AD08" w14:textId="77777777" w:rsidR="006E13D1" w:rsidRPr="006E13D1" w:rsidRDefault="006E13D1" w:rsidP="006E13D1">
      <w:pPr>
        <w:spacing w:before="240" w:after="0"/>
        <w:ind w:left="90"/>
        <w:jc w:val="both"/>
        <w:rPr>
          <w:rFonts w:ascii="Times New Roman" w:hAnsi="Times New Roman"/>
          <w:snapToGrid/>
          <w:sz w:val="24"/>
          <w:lang w:val="en-GB" w:eastAsia="en-GB"/>
        </w:rPr>
      </w:pPr>
      <w:r w:rsidRPr="006E13D1">
        <w:rPr>
          <w:rFonts w:ascii="Times New Roman" w:hAnsi="Times New Roman"/>
          <w:snapToGrid/>
          <w:sz w:val="24"/>
          <w:lang w:val="en-GB" w:eastAsia="en-GB"/>
        </w:rPr>
        <w:t>The contractor must, within two working days after submission from the Contracting Authority, either decline the request or confirm to the Contracting Authority the execution of the request. The two working days response time shall be based on normal business hours of the Contracting Authority (i.e. Sunday-Thursday08:30 – 17:00 Tripoli time), except local national holidays.</w:t>
      </w:r>
    </w:p>
    <w:p w14:paraId="5F14D7CF" w14:textId="77777777" w:rsidR="006E13D1" w:rsidRPr="006E13D1" w:rsidRDefault="006E13D1" w:rsidP="006E13D1">
      <w:pPr>
        <w:spacing w:before="240" w:after="0"/>
        <w:ind w:left="90"/>
        <w:jc w:val="both"/>
        <w:rPr>
          <w:rFonts w:ascii="Times New Roman" w:hAnsi="Times New Roman"/>
          <w:snapToGrid/>
          <w:sz w:val="24"/>
          <w:szCs w:val="24"/>
          <w:lang w:val="en-GB" w:eastAsia="en-GB"/>
        </w:rPr>
      </w:pPr>
      <w:r w:rsidRPr="006E13D1">
        <w:rPr>
          <w:rFonts w:ascii="Times New Roman" w:hAnsi="Times New Roman"/>
          <w:snapToGrid/>
          <w:sz w:val="24"/>
          <w:szCs w:val="24"/>
          <w:lang w:val="en-GB" w:eastAsia="en-GB"/>
        </w:rPr>
        <w:t>The process culminates in the approval of the order form, or in its withdrawal. The contractor shall not start with the provision of any service before the Contracting Authority submits an approved and countersigned order form.</w:t>
      </w:r>
    </w:p>
    <w:p w14:paraId="3DA7FA1D" w14:textId="77777777" w:rsidR="006E13D1" w:rsidRPr="006E13D1" w:rsidRDefault="006E13D1" w:rsidP="006E13D1">
      <w:pPr>
        <w:spacing w:before="240" w:after="0"/>
        <w:ind w:left="90"/>
        <w:jc w:val="both"/>
        <w:rPr>
          <w:rFonts w:ascii="Times New Roman" w:hAnsi="Times New Roman"/>
          <w:snapToGrid/>
          <w:sz w:val="24"/>
          <w:szCs w:val="24"/>
          <w:lang w:val="en-GB" w:eastAsia="en-GB"/>
        </w:rPr>
      </w:pPr>
      <w:r w:rsidRPr="006E13D1">
        <w:rPr>
          <w:rFonts w:ascii="Times New Roman" w:hAnsi="Times New Roman"/>
          <w:snapToGrid/>
          <w:sz w:val="24"/>
          <w:szCs w:val="24"/>
          <w:lang w:val="en-GB" w:eastAsia="en-GB"/>
        </w:rPr>
        <w:t>If the contractor repeatedly refuses to sign order form or repeatedly fails to send them back on time, the contractor may be considered in serious breach of its obligations under this framework contract as set out in Article 36.2(a) of the General Conditions.</w:t>
      </w:r>
    </w:p>
    <w:p w14:paraId="7033032C" w14:textId="15B475C2" w:rsidR="006E13D1" w:rsidRPr="006E13D1" w:rsidRDefault="006E13D1" w:rsidP="0DE45DC9">
      <w:pPr>
        <w:spacing w:before="240" w:after="0"/>
        <w:ind w:left="90"/>
        <w:jc w:val="both"/>
        <w:rPr>
          <w:rFonts w:ascii="Times New Roman" w:hAnsi="Times New Roman"/>
          <w:snapToGrid/>
          <w:sz w:val="24"/>
          <w:szCs w:val="24"/>
          <w:lang w:val="en-GB" w:eastAsia="en-GB"/>
        </w:rPr>
      </w:pPr>
      <w:r w:rsidRPr="0DE45DC9">
        <w:rPr>
          <w:rFonts w:ascii="Times New Roman" w:hAnsi="Times New Roman"/>
          <w:snapToGrid/>
          <w:sz w:val="24"/>
          <w:szCs w:val="24"/>
          <w:lang w:val="en-GB" w:eastAsia="en-GB"/>
        </w:rPr>
        <w:t xml:space="preserve">Order form shall be established </w:t>
      </w:r>
      <w:proofErr w:type="gramStart"/>
      <w:r w:rsidRPr="0DE45DC9">
        <w:rPr>
          <w:rFonts w:ascii="Times New Roman" w:hAnsi="Times New Roman"/>
          <w:snapToGrid/>
          <w:sz w:val="24"/>
          <w:szCs w:val="24"/>
          <w:lang w:val="en-GB" w:eastAsia="en-GB"/>
        </w:rPr>
        <w:t>on the basis of</w:t>
      </w:r>
      <w:proofErr w:type="gramEnd"/>
      <w:r w:rsidRPr="0DE45DC9">
        <w:rPr>
          <w:rFonts w:ascii="Times New Roman" w:hAnsi="Times New Roman"/>
          <w:snapToGrid/>
          <w:sz w:val="24"/>
          <w:szCs w:val="24"/>
          <w:lang w:val="en-GB" w:eastAsia="en-GB"/>
        </w:rPr>
        <w:t xml:space="preserve"> the unit prices indicated in the Budget Breakdown (Annex IV). However, the Contracting Authority may request the Contractor to propose supplementary </w:t>
      </w:r>
      <w:r w:rsidR="00AA438A" w:rsidRPr="0DE45DC9">
        <w:rPr>
          <w:rFonts w:ascii="Times New Roman" w:hAnsi="Times New Roman"/>
          <w:snapToGrid/>
          <w:sz w:val="24"/>
          <w:szCs w:val="24"/>
          <w:lang w:val="en-GB" w:eastAsia="en-GB"/>
        </w:rPr>
        <w:t>supplies/</w:t>
      </w:r>
      <w:r w:rsidRPr="0DE45DC9">
        <w:rPr>
          <w:rFonts w:ascii="Times New Roman" w:hAnsi="Times New Roman"/>
          <w:snapToGrid/>
          <w:sz w:val="24"/>
          <w:szCs w:val="24"/>
          <w:lang w:val="en-GB" w:eastAsia="en-GB"/>
        </w:rPr>
        <w:t xml:space="preserve">services </w:t>
      </w:r>
      <w:r w:rsidR="0C54C962" w:rsidRPr="0DE45DC9">
        <w:rPr>
          <w:rFonts w:ascii="Times New Roman" w:hAnsi="Times New Roman"/>
          <w:snapToGrid/>
          <w:sz w:val="24"/>
          <w:szCs w:val="24"/>
          <w:lang w:val="en-GB" w:eastAsia="en-GB"/>
        </w:rPr>
        <w:t>different than</w:t>
      </w:r>
      <w:r w:rsidRPr="0DE45DC9">
        <w:rPr>
          <w:rFonts w:ascii="Times New Roman" w:hAnsi="Times New Roman"/>
          <w:snapToGrid/>
          <w:sz w:val="24"/>
          <w:szCs w:val="24"/>
          <w:lang w:val="en-GB" w:eastAsia="en-GB"/>
        </w:rPr>
        <w:t xml:space="preserve"> those listed in the </w:t>
      </w:r>
      <w:r w:rsidR="00AA438A" w:rsidRPr="0DE45DC9">
        <w:rPr>
          <w:rFonts w:ascii="Times New Roman" w:hAnsi="Times New Roman"/>
          <w:snapToGrid/>
          <w:sz w:val="24"/>
          <w:szCs w:val="24"/>
          <w:lang w:val="en-GB" w:eastAsia="en-GB"/>
        </w:rPr>
        <w:t xml:space="preserve">Technical Specifications </w:t>
      </w:r>
      <w:r w:rsidRPr="0DE45DC9">
        <w:rPr>
          <w:rFonts w:ascii="Times New Roman" w:hAnsi="Times New Roman"/>
          <w:snapToGrid/>
          <w:sz w:val="24"/>
          <w:szCs w:val="24"/>
          <w:lang w:val="en-GB" w:eastAsia="en-GB"/>
        </w:rPr>
        <w:t>(Annex II) and/or Budget breakdown (Annex IV). The supplementary elements may not depart from the essential terms fixed in the Framework Contract</w:t>
      </w:r>
      <w:r w:rsidR="67C15069" w:rsidRPr="0DE45DC9">
        <w:rPr>
          <w:rFonts w:ascii="Times New Roman" w:hAnsi="Times New Roman"/>
          <w:snapToGrid/>
          <w:sz w:val="24"/>
          <w:szCs w:val="24"/>
          <w:lang w:val="en-GB" w:eastAsia="en-GB"/>
        </w:rPr>
        <w:t>.</w:t>
      </w:r>
      <w:r w:rsidRPr="0DE45DC9">
        <w:rPr>
          <w:rFonts w:ascii="Times New Roman" w:hAnsi="Times New Roman"/>
          <w:snapToGrid/>
          <w:sz w:val="24"/>
          <w:szCs w:val="24"/>
          <w:lang w:val="en-GB" w:eastAsia="en-GB"/>
        </w:rPr>
        <w:t xml:space="preserve"> Supplementary elements will be ordered </w:t>
      </w:r>
      <w:proofErr w:type="gramStart"/>
      <w:r w:rsidRPr="0DE45DC9">
        <w:rPr>
          <w:rFonts w:ascii="Times New Roman" w:hAnsi="Times New Roman"/>
          <w:snapToGrid/>
          <w:sz w:val="24"/>
          <w:szCs w:val="24"/>
          <w:lang w:val="en-GB" w:eastAsia="en-GB"/>
        </w:rPr>
        <w:t>on the basis of</w:t>
      </w:r>
      <w:proofErr w:type="gramEnd"/>
      <w:r w:rsidRPr="0DE45DC9">
        <w:rPr>
          <w:rFonts w:ascii="Times New Roman" w:hAnsi="Times New Roman"/>
          <w:snapToGrid/>
          <w:sz w:val="24"/>
          <w:szCs w:val="24"/>
          <w:lang w:val="en-GB" w:eastAsia="en-GB"/>
        </w:rPr>
        <w:t xml:space="preserve"> a quote provided by the Contractor, which shall require prior approval by the Contracting Authority. </w:t>
      </w:r>
    </w:p>
    <w:p w14:paraId="75FFFD2F" w14:textId="77777777" w:rsidR="00AE0A95" w:rsidRDefault="00AE0A95" w:rsidP="00AE0A95">
      <w:pPr>
        <w:spacing w:before="0" w:after="0"/>
        <w:rPr>
          <w:rFonts w:ascii="Times New Roman" w:hAnsi="Times New Roman"/>
          <w:b/>
          <w:bCs/>
          <w:snapToGrid/>
          <w:color w:val="000000"/>
          <w:sz w:val="24"/>
          <w:szCs w:val="24"/>
          <w:lang w:val="en-GB" w:eastAsia="fr-BE"/>
        </w:rPr>
      </w:pPr>
    </w:p>
    <w:p w14:paraId="4E6B759D" w14:textId="77777777" w:rsidR="006E13D1" w:rsidRPr="00AE0A95" w:rsidRDefault="006E13D1" w:rsidP="00AE0A95">
      <w:pPr>
        <w:spacing w:before="0" w:after="0"/>
        <w:rPr>
          <w:rFonts w:ascii="Times New Roman" w:hAnsi="Times New Roman"/>
          <w:b/>
          <w:bCs/>
          <w:snapToGrid/>
          <w:color w:val="000000"/>
          <w:sz w:val="24"/>
          <w:szCs w:val="24"/>
          <w:lang w:val="en-GB" w:eastAsia="fr-BE"/>
        </w:rPr>
      </w:pPr>
    </w:p>
    <w:p w14:paraId="78A0EA75" w14:textId="77777777" w:rsidR="00AE0A95" w:rsidRPr="00AE0A95" w:rsidRDefault="00AE0A95" w:rsidP="00AE0A95">
      <w:pPr>
        <w:spacing w:before="0" w:after="0"/>
        <w:jc w:val="both"/>
        <w:textAlignment w:val="baseline"/>
        <w:rPr>
          <w:rFonts w:ascii="Times New Roman" w:hAnsi="Times New Roman"/>
          <w:b/>
          <w:bCs/>
          <w:snapToGrid/>
          <w:color w:val="000000"/>
          <w:sz w:val="24"/>
          <w:szCs w:val="24"/>
          <w:lang w:val="en-GB" w:eastAsia="fr-BE"/>
        </w:rPr>
      </w:pPr>
      <w:r w:rsidRPr="00AE0A95">
        <w:rPr>
          <w:rFonts w:ascii="Times New Roman" w:hAnsi="Times New Roman"/>
          <w:b/>
          <w:bCs/>
          <w:snapToGrid/>
          <w:color w:val="000000"/>
          <w:sz w:val="24"/>
          <w:szCs w:val="24"/>
          <w:lang w:val="en-GB" w:eastAsia="fr-BE"/>
        </w:rPr>
        <w:t>Signatures</w:t>
      </w:r>
    </w:p>
    <w:p w14:paraId="504F8A68" w14:textId="77777777" w:rsidR="00AE0A95" w:rsidRPr="00AE0A95" w:rsidRDefault="00AE0A95" w:rsidP="00AE0A95">
      <w:pPr>
        <w:spacing w:before="0" w:after="0"/>
        <w:textAlignment w:val="baseline"/>
        <w:rPr>
          <w:rFonts w:ascii="Times New Roman" w:hAnsi="Times New Roman" w:cs="Arial"/>
          <w:b/>
          <w:bCs/>
          <w:smallCaps/>
          <w:snapToGrid/>
          <w:sz w:val="24"/>
          <w:szCs w:val="24"/>
          <w:highlight w:val="green"/>
          <w:u w:val="single"/>
          <w:lang w:val="en-GB" w:eastAsia="en-GB"/>
        </w:rPr>
      </w:pPr>
    </w:p>
    <w:tbl>
      <w:tblPr>
        <w:tblW w:w="5463" w:type="pct"/>
        <w:tblInd w:w="-108" w:type="dxa"/>
        <w:tblLook w:val="0000" w:firstRow="0" w:lastRow="0" w:firstColumn="0" w:lastColumn="0" w:noHBand="0" w:noVBand="0"/>
      </w:tblPr>
      <w:tblGrid>
        <w:gridCol w:w="110"/>
        <w:gridCol w:w="1635"/>
        <w:gridCol w:w="3337"/>
        <w:gridCol w:w="234"/>
        <w:gridCol w:w="2142"/>
        <w:gridCol w:w="1639"/>
        <w:gridCol w:w="740"/>
      </w:tblGrid>
      <w:tr w:rsidR="00AE0A95" w:rsidRPr="00AE0A95" w14:paraId="3C5C8237" w14:textId="77777777" w:rsidTr="00BF270C">
        <w:trPr>
          <w:gridBefore w:val="1"/>
          <w:gridAfter w:val="1"/>
          <w:wBefore w:w="56" w:type="pct"/>
          <w:wAfter w:w="376" w:type="pct"/>
          <w:trHeight w:val="10"/>
        </w:trPr>
        <w:tc>
          <w:tcPr>
            <w:tcW w:w="2646" w:type="pct"/>
            <w:gridSpan w:val="3"/>
          </w:tcPr>
          <w:p w14:paraId="167D9405" w14:textId="77777777" w:rsidR="00AE0A95" w:rsidRPr="00AE0A95" w:rsidRDefault="00AE0A95" w:rsidP="00AE0A95">
            <w:pPr>
              <w:keepNext/>
              <w:keepLines/>
              <w:spacing w:before="0"/>
              <w:ind w:left="-15"/>
              <w:jc w:val="both"/>
              <w:rPr>
                <w:rFonts w:ascii="Times New Roman" w:hAnsi="Times New Roman"/>
                <w:b/>
                <w:bCs/>
                <w:snapToGrid/>
                <w:sz w:val="24"/>
                <w:szCs w:val="24"/>
                <w:lang w:val="en-GB" w:eastAsia="en-GB"/>
              </w:rPr>
            </w:pPr>
            <w:r w:rsidRPr="00AE0A95">
              <w:rPr>
                <w:rFonts w:ascii="Times New Roman" w:hAnsi="Times New Roman"/>
                <w:b/>
                <w:bCs/>
                <w:snapToGrid/>
                <w:sz w:val="24"/>
                <w:szCs w:val="24"/>
                <w:lang w:val="en-GB" w:eastAsia="en-GB"/>
              </w:rPr>
              <w:t>For the contractor</w:t>
            </w:r>
          </w:p>
        </w:tc>
        <w:tc>
          <w:tcPr>
            <w:tcW w:w="1922" w:type="pct"/>
            <w:gridSpan w:val="2"/>
            <w:vAlign w:val="bottom"/>
          </w:tcPr>
          <w:p w14:paraId="6AA44E4B" w14:textId="77777777" w:rsidR="00AE0A95" w:rsidRPr="00AE0A95" w:rsidRDefault="00AE0A95" w:rsidP="00AE0A95">
            <w:pPr>
              <w:keepNext/>
              <w:keepLines/>
              <w:spacing w:before="0"/>
              <w:rPr>
                <w:rFonts w:ascii="Times New Roman" w:hAnsi="Times New Roman"/>
                <w:b/>
                <w:bCs/>
                <w:snapToGrid/>
                <w:sz w:val="24"/>
                <w:szCs w:val="24"/>
                <w:lang w:val="en-GB" w:eastAsia="en-GB"/>
              </w:rPr>
            </w:pPr>
            <w:r w:rsidRPr="00AE0A95">
              <w:rPr>
                <w:rFonts w:ascii="Times New Roman" w:hAnsi="Times New Roman"/>
                <w:b/>
                <w:bCs/>
                <w:snapToGrid/>
                <w:sz w:val="24"/>
                <w:szCs w:val="24"/>
                <w:lang w:val="en-GB" w:eastAsia="en-GB"/>
              </w:rPr>
              <w:t>For the contracting authority</w:t>
            </w:r>
          </w:p>
        </w:tc>
      </w:tr>
      <w:tr w:rsidR="00AE0A95" w:rsidRPr="00AE0A95" w14:paraId="1AA2CDFE" w14:textId="77777777" w:rsidTr="00BF270C">
        <w:trPr>
          <w:cantSplit/>
        </w:trPr>
        <w:tc>
          <w:tcPr>
            <w:tcW w:w="887" w:type="pct"/>
            <w:gridSpan w:val="2"/>
          </w:tcPr>
          <w:p w14:paraId="43FC5232" w14:textId="77777777" w:rsidR="00AE0A95" w:rsidRPr="00AE0A95" w:rsidRDefault="00AE0A95" w:rsidP="00AE0A95">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696" w:type="pct"/>
          </w:tcPr>
          <w:p w14:paraId="41EA1651"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c>
          <w:tcPr>
            <w:tcW w:w="1208" w:type="pct"/>
            <w:gridSpan w:val="2"/>
          </w:tcPr>
          <w:p w14:paraId="4C66E636" w14:textId="77777777" w:rsidR="00AE0A95" w:rsidRPr="00AE0A95" w:rsidRDefault="00AE0A95" w:rsidP="00AE0A95">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208" w:type="pct"/>
            <w:gridSpan w:val="2"/>
          </w:tcPr>
          <w:p w14:paraId="229A75B8"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r>
      <w:tr w:rsidR="00AE0A95" w:rsidRPr="00AE0A95" w14:paraId="6444CA5F" w14:textId="77777777" w:rsidTr="00BF270C">
        <w:trPr>
          <w:cantSplit/>
        </w:trPr>
        <w:tc>
          <w:tcPr>
            <w:tcW w:w="887" w:type="pct"/>
            <w:gridSpan w:val="2"/>
          </w:tcPr>
          <w:p w14:paraId="72C53AF3" w14:textId="77777777" w:rsidR="00AE0A95" w:rsidRPr="00AE0A95" w:rsidRDefault="00AE0A95" w:rsidP="00AE0A95">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696" w:type="pct"/>
          </w:tcPr>
          <w:p w14:paraId="13736687"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c>
          <w:tcPr>
            <w:tcW w:w="1208" w:type="pct"/>
            <w:gridSpan w:val="2"/>
          </w:tcPr>
          <w:p w14:paraId="4D311266" w14:textId="77777777" w:rsidR="00AE0A95" w:rsidRPr="00AE0A95" w:rsidRDefault="00AE0A95" w:rsidP="00AE0A95">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208" w:type="pct"/>
            <w:gridSpan w:val="2"/>
          </w:tcPr>
          <w:p w14:paraId="6E9BA639"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r>
      <w:tr w:rsidR="00AE0A95" w:rsidRPr="00AE0A95" w14:paraId="00E4043C" w14:textId="77777777" w:rsidTr="00BF270C">
        <w:trPr>
          <w:cantSplit/>
        </w:trPr>
        <w:tc>
          <w:tcPr>
            <w:tcW w:w="887" w:type="pct"/>
            <w:gridSpan w:val="2"/>
          </w:tcPr>
          <w:p w14:paraId="3E148D7B" w14:textId="77777777" w:rsidR="00AE0A95" w:rsidRPr="00AE0A95" w:rsidRDefault="00AE0A95" w:rsidP="00AE0A95">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696" w:type="pct"/>
          </w:tcPr>
          <w:p w14:paraId="358481E6"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c>
          <w:tcPr>
            <w:tcW w:w="1208" w:type="pct"/>
            <w:gridSpan w:val="2"/>
          </w:tcPr>
          <w:p w14:paraId="377822B5" w14:textId="77777777" w:rsidR="00AE0A95" w:rsidRPr="00AE0A95" w:rsidRDefault="00AE0A95" w:rsidP="00AE0A95">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208" w:type="pct"/>
            <w:gridSpan w:val="2"/>
          </w:tcPr>
          <w:p w14:paraId="16D83E8A"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r>
      <w:tr w:rsidR="00AE0A95" w:rsidRPr="00AE0A95" w14:paraId="07250FF6" w14:textId="77777777" w:rsidTr="00BF270C">
        <w:trPr>
          <w:cantSplit/>
          <w:trHeight w:val="80"/>
        </w:trPr>
        <w:tc>
          <w:tcPr>
            <w:tcW w:w="887" w:type="pct"/>
            <w:gridSpan w:val="2"/>
          </w:tcPr>
          <w:p w14:paraId="46832BF1" w14:textId="77777777" w:rsidR="00AE0A95" w:rsidRPr="00AE0A95" w:rsidRDefault="00AE0A95" w:rsidP="00AE0A95">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696" w:type="pct"/>
          </w:tcPr>
          <w:p w14:paraId="31399498"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c>
          <w:tcPr>
            <w:tcW w:w="1208" w:type="pct"/>
            <w:gridSpan w:val="2"/>
          </w:tcPr>
          <w:p w14:paraId="09065A92" w14:textId="77777777" w:rsidR="00AE0A95" w:rsidRPr="00AE0A95" w:rsidRDefault="00AE0A95" w:rsidP="00AE0A95">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208" w:type="pct"/>
            <w:gridSpan w:val="2"/>
          </w:tcPr>
          <w:p w14:paraId="53CD543A" w14:textId="77777777" w:rsidR="00AE0A95" w:rsidRPr="00AE0A95" w:rsidRDefault="00AE0A95" w:rsidP="00AE0A95">
            <w:pPr>
              <w:keepNext/>
              <w:keepLines/>
              <w:spacing w:before="160" w:after="160"/>
              <w:jc w:val="both"/>
              <w:rPr>
                <w:rFonts w:ascii="Times New Roman" w:hAnsi="Times New Roman"/>
                <w:snapToGrid/>
                <w:sz w:val="22"/>
                <w:szCs w:val="22"/>
                <w:lang w:val="en-GB" w:eastAsia="en-GB"/>
              </w:rPr>
            </w:pPr>
          </w:p>
        </w:tc>
      </w:tr>
    </w:tbl>
    <w:p w14:paraId="3473E022" w14:textId="77777777" w:rsidR="00AE0A95" w:rsidRDefault="00AE0A95" w:rsidP="00844AAF">
      <w:pPr>
        <w:spacing w:before="0" w:after="360"/>
        <w:jc w:val="both"/>
        <w:rPr>
          <w:rFonts w:ascii="Times New Roman" w:hAnsi="Times New Roman"/>
          <w:snapToGrid/>
          <w:color w:val="000000"/>
          <w:sz w:val="24"/>
          <w:szCs w:val="24"/>
          <w:lang w:val="en-GB" w:eastAsia="fr-BE"/>
        </w:rPr>
      </w:pPr>
    </w:p>
    <w:p w14:paraId="4C01A725" w14:textId="77777777" w:rsidR="00973EEA" w:rsidRPr="00973EEA" w:rsidRDefault="00973EEA" w:rsidP="00973EEA">
      <w:pPr>
        <w:rPr>
          <w:rFonts w:ascii="Times New Roman" w:hAnsi="Times New Roman"/>
          <w:sz w:val="24"/>
          <w:szCs w:val="24"/>
          <w:lang w:val="en-GB" w:eastAsia="fr-BE"/>
        </w:rPr>
      </w:pPr>
    </w:p>
    <w:p w14:paraId="2DAB65AE" w14:textId="77777777" w:rsidR="00973EEA" w:rsidRPr="00973EEA" w:rsidRDefault="00973EEA" w:rsidP="00973EEA">
      <w:pPr>
        <w:rPr>
          <w:rFonts w:ascii="Times New Roman" w:hAnsi="Times New Roman"/>
          <w:sz w:val="24"/>
          <w:szCs w:val="24"/>
          <w:lang w:val="en-GB" w:eastAsia="fr-BE"/>
        </w:rPr>
      </w:pPr>
    </w:p>
    <w:p w14:paraId="7B7F18B1" w14:textId="77777777" w:rsidR="00973EEA" w:rsidRPr="00973EEA" w:rsidRDefault="00973EEA" w:rsidP="00973EEA">
      <w:pPr>
        <w:rPr>
          <w:rFonts w:ascii="Times New Roman" w:hAnsi="Times New Roman"/>
          <w:sz w:val="24"/>
          <w:szCs w:val="24"/>
          <w:lang w:val="en-GB" w:eastAsia="fr-BE"/>
        </w:rPr>
      </w:pPr>
    </w:p>
    <w:p w14:paraId="65284560" w14:textId="77777777" w:rsidR="00973EEA" w:rsidRDefault="00973EEA" w:rsidP="00FE24DA">
      <w:pPr>
        <w:rPr>
          <w:rFonts w:ascii="Times New Roman" w:hAnsi="Times New Roman"/>
          <w:sz w:val="24"/>
          <w:szCs w:val="24"/>
          <w:lang w:val="en-GB" w:eastAsia="fr-BE"/>
        </w:rPr>
      </w:pPr>
    </w:p>
    <w:p w14:paraId="1AA73B87" w14:textId="77777777" w:rsidR="00E942AA" w:rsidRPr="00E942AA" w:rsidRDefault="00E942AA" w:rsidP="00E942AA">
      <w:pPr>
        <w:spacing w:before="240" w:after="240"/>
        <w:jc w:val="center"/>
        <w:outlineLvl w:val="0"/>
        <w:rPr>
          <w:rFonts w:ascii="Times New Roman" w:hAnsi="Times New Roman"/>
          <w:b/>
          <w:iCs/>
          <w:sz w:val="28"/>
          <w:szCs w:val="28"/>
          <w:lang w:val="en-GB"/>
        </w:rPr>
      </w:pPr>
      <w:r w:rsidRPr="00E942AA">
        <w:rPr>
          <w:rFonts w:ascii="Times New Roman" w:hAnsi="Times New Roman"/>
          <w:b/>
          <w:iCs/>
          <w:sz w:val="28"/>
          <w:szCs w:val="28"/>
          <w:lang w:val="en-GB"/>
        </w:rPr>
        <w:lastRenderedPageBreak/>
        <w:t>SPECIAL CONDITIONS FOR EUROPEAN UNION EXTERNAL ACTIONS</w:t>
      </w:r>
    </w:p>
    <w:p w14:paraId="1CA35EF2" w14:textId="77777777" w:rsidR="00E942AA" w:rsidRPr="00E942AA" w:rsidRDefault="00E942AA" w:rsidP="00E942AA">
      <w:pPr>
        <w:spacing w:before="240"/>
        <w:ind w:left="567" w:hanging="567"/>
        <w:outlineLvl w:val="0"/>
        <w:rPr>
          <w:rFonts w:ascii="Times New Roman Bold" w:hAnsi="Times New Roman Bold"/>
          <w:b/>
          <w:smallCaps/>
          <w:sz w:val="28"/>
          <w:szCs w:val="28"/>
          <w:lang w:val="en-GB"/>
        </w:rPr>
      </w:pPr>
      <w:r w:rsidRPr="00E942AA">
        <w:rPr>
          <w:rFonts w:ascii="Times New Roman Bold" w:hAnsi="Times New Roman Bold"/>
          <w:b/>
          <w:smallCaps/>
          <w:sz w:val="28"/>
          <w:szCs w:val="28"/>
          <w:lang w:val="en-GB"/>
        </w:rPr>
        <w:t>Contents</w:t>
      </w:r>
    </w:p>
    <w:p w14:paraId="427E2688" w14:textId="77777777" w:rsidR="00E942AA" w:rsidRPr="00E942AA" w:rsidRDefault="00E942AA" w:rsidP="00E942AA">
      <w:pPr>
        <w:jc w:val="both"/>
        <w:rPr>
          <w:rFonts w:ascii="Times New Roman" w:hAnsi="Times New Roman"/>
          <w:sz w:val="22"/>
          <w:szCs w:val="22"/>
          <w:lang w:val="en-GB"/>
        </w:rPr>
      </w:pPr>
      <w:r w:rsidRPr="00E942AA">
        <w:rPr>
          <w:rFonts w:ascii="Times New Roman" w:hAnsi="Times New Roman"/>
          <w:sz w:val="22"/>
          <w:szCs w:val="22"/>
          <w:lang w:val="en-GB"/>
        </w:rPr>
        <w:t xml:space="preserve">These conditions amplify and supplement the general conditions governing the contract. Unless the special conditions provide otherwise, those general conditions remain fully applicable. The numbering of the articles of the special conditions is not consecutive but follows the numbering of the articles of the general </w:t>
      </w:r>
      <w:bookmarkStart w:id="1" w:name="_Hlk132980891"/>
      <w:r w:rsidRPr="00E942AA">
        <w:rPr>
          <w:rFonts w:ascii="Times New Roman" w:hAnsi="Times New Roman"/>
          <w:sz w:val="22"/>
          <w:szCs w:val="22"/>
          <w:lang w:val="en-GB"/>
        </w:rPr>
        <w:t xml:space="preserve">conditions. Exceptionally, and with the approval of the competent European Commission departments, other clauses can be indicated to cover </w:t>
      </w:r>
      <w:proofErr w:type="gramStart"/>
      <w:r w:rsidRPr="00E942AA">
        <w:rPr>
          <w:rFonts w:ascii="Times New Roman" w:hAnsi="Times New Roman"/>
          <w:sz w:val="22"/>
          <w:szCs w:val="22"/>
          <w:lang w:val="en-GB"/>
        </w:rPr>
        <w:t>particular situations</w:t>
      </w:r>
      <w:proofErr w:type="gramEnd"/>
      <w:r w:rsidRPr="00E942AA">
        <w:rPr>
          <w:rFonts w:ascii="Times New Roman" w:hAnsi="Times New Roman"/>
          <w:sz w:val="22"/>
          <w:szCs w:val="22"/>
          <w:lang w:val="en-GB"/>
        </w:rPr>
        <w:t xml:space="preserve">. </w:t>
      </w:r>
      <w:bookmarkEnd w:id="1"/>
    </w:p>
    <w:p w14:paraId="7C990738" w14:textId="77777777" w:rsidR="00E942AA" w:rsidRPr="00E942AA" w:rsidRDefault="00E942AA" w:rsidP="00E942AA">
      <w:pPr>
        <w:outlineLvl w:val="0"/>
        <w:rPr>
          <w:rFonts w:ascii="Times New Roman" w:hAnsi="Times New Roman"/>
          <w:b/>
          <w:sz w:val="24"/>
          <w:szCs w:val="24"/>
          <w:lang w:val="en-GB"/>
        </w:rPr>
      </w:pPr>
      <w:bookmarkStart w:id="2" w:name="_Toc124934896"/>
      <w:r w:rsidRPr="00E942AA">
        <w:rPr>
          <w:rFonts w:ascii="Times New Roman" w:hAnsi="Times New Roman"/>
          <w:b/>
          <w:sz w:val="24"/>
          <w:szCs w:val="24"/>
          <w:lang w:val="en-GB"/>
        </w:rPr>
        <w:t>The subject of the contract shall be:</w:t>
      </w:r>
    </w:p>
    <w:p w14:paraId="6097668E" w14:textId="42F71AD2" w:rsidR="00E942AA" w:rsidRPr="00E942AA" w:rsidRDefault="00E942AA" w:rsidP="00CA0919">
      <w:pPr>
        <w:spacing w:before="0"/>
        <w:jc w:val="both"/>
        <w:rPr>
          <w:rFonts w:ascii="Times New Roman" w:hAnsi="Times New Roman"/>
          <w:sz w:val="22"/>
          <w:lang w:val="en-GB"/>
        </w:rPr>
      </w:pPr>
      <w:r w:rsidRPr="00E942AA">
        <w:rPr>
          <w:rFonts w:ascii="Times New Roman" w:hAnsi="Times New Roman"/>
          <w:sz w:val="22"/>
          <w:lang w:val="en-GB"/>
        </w:rPr>
        <w:t xml:space="preserve">the </w:t>
      </w:r>
      <w:r w:rsidR="00D41124">
        <w:rPr>
          <w:rFonts w:ascii="Times New Roman" w:hAnsi="Times New Roman"/>
          <w:sz w:val="22"/>
          <w:lang w:val="en-GB"/>
        </w:rPr>
        <w:t>maintenance of EUBAM Mission Vehicles</w:t>
      </w:r>
      <w:r w:rsidR="00E03481" w:rsidRPr="00E03481">
        <w:rPr>
          <w:rFonts w:ascii="Times New Roman" w:hAnsi="Times New Roman"/>
          <w:sz w:val="22"/>
          <w:lang w:val="en-GB"/>
        </w:rPr>
        <w:t>.</w:t>
      </w:r>
      <w:r w:rsidR="00E03481">
        <w:rPr>
          <w:rFonts w:ascii="Times New Roman" w:hAnsi="Times New Roman"/>
          <w:sz w:val="22"/>
          <w:lang w:val="en-GB"/>
        </w:rPr>
        <w:t xml:space="preserve"> </w:t>
      </w:r>
    </w:p>
    <w:p w14:paraId="2B4640A9" w14:textId="77777777" w:rsidR="00E942AA" w:rsidRPr="00E942AA" w:rsidRDefault="00E942AA" w:rsidP="00E942AA">
      <w:pPr>
        <w:spacing w:before="240"/>
        <w:outlineLvl w:val="0"/>
        <w:rPr>
          <w:rFonts w:ascii="Times New Roman" w:hAnsi="Times New Roman"/>
          <w:b/>
          <w:sz w:val="24"/>
          <w:szCs w:val="24"/>
          <w:lang w:val="en-GB"/>
        </w:rPr>
      </w:pPr>
      <w:bookmarkStart w:id="3" w:name="_Hlk132980677"/>
      <w:r w:rsidRPr="00E942AA">
        <w:rPr>
          <w:rFonts w:ascii="Times New Roman" w:hAnsi="Times New Roman"/>
          <w:b/>
          <w:sz w:val="24"/>
          <w:szCs w:val="24"/>
          <w:lang w:val="en-GB"/>
        </w:rPr>
        <w:t>Order of precedence of contract documents</w:t>
      </w:r>
    </w:p>
    <w:bookmarkEnd w:id="3"/>
    <w:p w14:paraId="412B5C86" w14:textId="77777777" w:rsidR="00E942AA" w:rsidRPr="00E942AA" w:rsidRDefault="00E942AA" w:rsidP="00E942AA">
      <w:pPr>
        <w:spacing w:before="0"/>
        <w:rPr>
          <w:rFonts w:ascii="Times New Roman" w:hAnsi="Times New Roman"/>
          <w:sz w:val="22"/>
          <w:szCs w:val="22"/>
          <w:lang w:val="en-GB"/>
        </w:rPr>
      </w:pPr>
      <w:r w:rsidRPr="00E942AA">
        <w:rPr>
          <w:rFonts w:ascii="Times New Roman" w:hAnsi="Times New Roman"/>
          <w:sz w:val="22"/>
          <w:szCs w:val="22"/>
          <w:lang w:val="en-GB"/>
        </w:rPr>
        <w:t>The following documents shall be deemed to form and be read and construed as part of this contract, in the following order of precedence:</w:t>
      </w:r>
    </w:p>
    <w:p w14:paraId="3789654F" w14:textId="77777777" w:rsidR="00E942AA" w:rsidRPr="00E942AA" w:rsidRDefault="00E942AA" w:rsidP="00E942AA">
      <w:pPr>
        <w:numPr>
          <w:ilvl w:val="0"/>
          <w:numId w:val="1"/>
        </w:numPr>
        <w:tabs>
          <w:tab w:val="clear" w:pos="360"/>
        </w:tabs>
        <w:spacing w:before="0" w:after="80"/>
        <w:ind w:left="709" w:hanging="425"/>
        <w:jc w:val="both"/>
        <w:rPr>
          <w:rFonts w:ascii="Times New Roman" w:hAnsi="Times New Roman"/>
          <w:sz w:val="22"/>
          <w:lang w:val="en-GB"/>
        </w:rPr>
      </w:pPr>
      <w:r w:rsidRPr="00E942AA">
        <w:rPr>
          <w:rFonts w:ascii="Times New Roman" w:hAnsi="Times New Roman"/>
          <w:sz w:val="22"/>
          <w:lang w:val="en-GB"/>
        </w:rPr>
        <w:t>the main conditions;</w:t>
      </w:r>
    </w:p>
    <w:p w14:paraId="2D005F5E" w14:textId="77777777" w:rsidR="00E942AA" w:rsidRPr="00E942AA" w:rsidRDefault="00E942AA" w:rsidP="00E942AA">
      <w:pPr>
        <w:numPr>
          <w:ilvl w:val="0"/>
          <w:numId w:val="1"/>
        </w:numPr>
        <w:tabs>
          <w:tab w:val="clear" w:pos="360"/>
        </w:tabs>
        <w:spacing w:before="0" w:after="80"/>
        <w:ind w:left="709" w:hanging="425"/>
        <w:jc w:val="both"/>
        <w:rPr>
          <w:rFonts w:ascii="Times New Roman" w:hAnsi="Times New Roman"/>
          <w:sz w:val="22"/>
          <w:lang w:val="en-GB"/>
        </w:rPr>
      </w:pPr>
      <w:r w:rsidRPr="00E942AA">
        <w:rPr>
          <w:rFonts w:ascii="Times New Roman" w:hAnsi="Times New Roman"/>
          <w:sz w:val="22"/>
          <w:lang w:val="en-GB"/>
        </w:rPr>
        <w:t>the special conditions;</w:t>
      </w:r>
    </w:p>
    <w:p w14:paraId="0257608F" w14:textId="77777777" w:rsidR="00E942AA" w:rsidRPr="00E942AA" w:rsidRDefault="00E942AA" w:rsidP="00E942AA">
      <w:pPr>
        <w:numPr>
          <w:ilvl w:val="0"/>
          <w:numId w:val="1"/>
        </w:numPr>
        <w:tabs>
          <w:tab w:val="clear" w:pos="360"/>
        </w:tabs>
        <w:spacing w:before="0" w:after="80"/>
        <w:ind w:left="709" w:hanging="425"/>
        <w:jc w:val="both"/>
        <w:rPr>
          <w:rFonts w:ascii="Times New Roman" w:hAnsi="Times New Roman"/>
          <w:sz w:val="22"/>
          <w:lang w:val="en-GB"/>
        </w:rPr>
      </w:pPr>
      <w:r w:rsidRPr="00E942AA">
        <w:rPr>
          <w:rFonts w:ascii="Times New Roman" w:hAnsi="Times New Roman"/>
          <w:sz w:val="22"/>
          <w:lang w:val="en-GB"/>
        </w:rPr>
        <w:t>the general conditions (Annex I);</w:t>
      </w:r>
    </w:p>
    <w:p w14:paraId="007BDD6C" w14:textId="77777777" w:rsidR="00E942AA" w:rsidRPr="00E942AA" w:rsidRDefault="00E942AA" w:rsidP="00E942AA">
      <w:pPr>
        <w:numPr>
          <w:ilvl w:val="0"/>
          <w:numId w:val="1"/>
        </w:numPr>
        <w:tabs>
          <w:tab w:val="clear" w:pos="360"/>
        </w:tabs>
        <w:spacing w:before="0" w:after="80"/>
        <w:ind w:left="709" w:hanging="425"/>
        <w:jc w:val="both"/>
        <w:rPr>
          <w:rFonts w:ascii="Times New Roman" w:hAnsi="Times New Roman"/>
          <w:sz w:val="22"/>
          <w:lang w:val="en-GB"/>
        </w:rPr>
      </w:pPr>
      <w:r w:rsidRPr="00E942AA">
        <w:rPr>
          <w:rFonts w:ascii="Times New Roman" w:hAnsi="Times New Roman"/>
          <w:sz w:val="22"/>
          <w:lang w:val="en-GB"/>
        </w:rPr>
        <w:t>the technical specifications (Annex II [including clarifications before the deadline for submission of tenders and minutes from the information meeting/site visit];</w:t>
      </w:r>
    </w:p>
    <w:p w14:paraId="2AEA27AA" w14:textId="77777777" w:rsidR="00E942AA" w:rsidRPr="00E942AA" w:rsidRDefault="00E942AA" w:rsidP="00E942AA">
      <w:pPr>
        <w:numPr>
          <w:ilvl w:val="0"/>
          <w:numId w:val="1"/>
        </w:numPr>
        <w:tabs>
          <w:tab w:val="clear" w:pos="360"/>
        </w:tabs>
        <w:spacing w:before="0" w:after="80"/>
        <w:ind w:left="709" w:hanging="425"/>
        <w:jc w:val="both"/>
        <w:rPr>
          <w:rFonts w:ascii="Times New Roman" w:hAnsi="Times New Roman"/>
          <w:sz w:val="22"/>
          <w:lang w:val="en-GB"/>
        </w:rPr>
      </w:pPr>
      <w:r w:rsidRPr="00E942AA">
        <w:rPr>
          <w:rFonts w:ascii="Times New Roman" w:hAnsi="Times New Roman"/>
          <w:sz w:val="22"/>
          <w:lang w:val="en-GB"/>
        </w:rPr>
        <w:t>the technical offer (Annex III [</w:t>
      </w:r>
      <w:r>
        <w:rPr>
          <w:rFonts w:ascii="Times New Roman" w:hAnsi="Times New Roman"/>
          <w:sz w:val="22"/>
          <w:highlight w:val="lightGray"/>
          <w:lang w:val="en-GB"/>
        </w:rPr>
        <w:t>including clarifications from the tenderer provided during tender evaluation]);</w:t>
      </w:r>
    </w:p>
    <w:p w14:paraId="74007DC5" w14:textId="77777777" w:rsidR="00E942AA" w:rsidRPr="00E942AA" w:rsidRDefault="00E942AA" w:rsidP="00E942AA">
      <w:pPr>
        <w:numPr>
          <w:ilvl w:val="0"/>
          <w:numId w:val="1"/>
        </w:numPr>
        <w:tabs>
          <w:tab w:val="clear" w:pos="360"/>
        </w:tabs>
        <w:spacing w:before="0" w:after="80"/>
        <w:ind w:left="709" w:hanging="425"/>
        <w:jc w:val="both"/>
        <w:rPr>
          <w:rFonts w:ascii="Times New Roman" w:hAnsi="Times New Roman"/>
          <w:sz w:val="22"/>
          <w:lang w:val="en-GB"/>
        </w:rPr>
      </w:pPr>
      <w:r w:rsidRPr="00E942AA">
        <w:rPr>
          <w:rFonts w:ascii="Times New Roman" w:hAnsi="Times New Roman"/>
          <w:sz w:val="22"/>
          <w:lang w:val="en-GB"/>
        </w:rPr>
        <w:t>the budget breakdown (Annex IV);</w:t>
      </w:r>
    </w:p>
    <w:p w14:paraId="51E5F22D" w14:textId="70DFE94A" w:rsidR="00E942AA" w:rsidRPr="00E942AA" w:rsidRDefault="00E942AA" w:rsidP="00D07E9F">
      <w:pPr>
        <w:numPr>
          <w:ilvl w:val="0"/>
          <w:numId w:val="1"/>
        </w:numPr>
        <w:tabs>
          <w:tab w:val="clear" w:pos="360"/>
        </w:tabs>
        <w:spacing w:before="0" w:after="80"/>
        <w:ind w:left="709" w:hanging="425"/>
        <w:jc w:val="both"/>
        <w:rPr>
          <w:rFonts w:ascii="Times New Roman" w:hAnsi="Times New Roman"/>
          <w:sz w:val="22"/>
          <w:lang w:val="en-GB"/>
        </w:rPr>
      </w:pPr>
      <w:r w:rsidRPr="00D07E9F">
        <w:rPr>
          <w:rFonts w:ascii="Times New Roman" w:hAnsi="Times New Roman"/>
          <w:sz w:val="22"/>
          <w:lang w:val="en-GB"/>
        </w:rPr>
        <w:t>specified forms and other relevant documents (Annex V)</w:t>
      </w:r>
      <w:r w:rsidRPr="00E942AA">
        <w:rPr>
          <w:rFonts w:ascii="Times New Roman" w:hAnsi="Times New Roman"/>
          <w:sz w:val="22"/>
          <w:lang w:val="en-GB"/>
        </w:rPr>
        <w:t>;</w:t>
      </w:r>
    </w:p>
    <w:p w14:paraId="7D889776" w14:textId="77777777" w:rsidR="00E942AA" w:rsidRPr="00E942AA" w:rsidRDefault="00E942AA" w:rsidP="00E942AA">
      <w:pPr>
        <w:spacing w:before="0" w:after="240"/>
        <w:jc w:val="both"/>
        <w:rPr>
          <w:rFonts w:ascii="Times New Roman" w:hAnsi="Times New Roman"/>
          <w:b/>
          <w:bCs/>
          <w:sz w:val="22"/>
          <w:szCs w:val="22"/>
          <w:lang w:val="en-GB"/>
        </w:rPr>
      </w:pPr>
      <w:r w:rsidRPr="00E942AA">
        <w:rPr>
          <w:rFonts w:ascii="Times New Roman" w:hAnsi="Times New Roman"/>
          <w:b/>
          <w:bCs/>
          <w:sz w:val="22"/>
          <w:lang w:val="en-GB"/>
        </w:rPr>
        <w:t xml:space="preserve">The various documents making up the contract shall be deemed to be mutually explanatory; in cases of ambiguity or divergence, they shall prevail in the order in which they appear above. </w:t>
      </w:r>
      <w:r w:rsidRPr="00E942AA">
        <w:rPr>
          <w:rFonts w:ascii="Times New Roman" w:hAnsi="Times New Roman"/>
          <w:b/>
          <w:bCs/>
          <w:sz w:val="22"/>
          <w:szCs w:val="22"/>
          <w:lang w:val="en-GB"/>
        </w:rPr>
        <w:t>Addenda shall have the order of precedence of the document they are amending.</w:t>
      </w:r>
      <w:r w:rsidRPr="00E942AA" w:rsidDel="00A73B34">
        <w:rPr>
          <w:rFonts w:ascii="Times New Roman" w:hAnsi="Times New Roman"/>
          <w:b/>
          <w:bCs/>
          <w:sz w:val="22"/>
          <w:szCs w:val="22"/>
          <w:lang w:val="en-GB"/>
        </w:rPr>
        <w:t xml:space="preserve"> </w:t>
      </w:r>
    </w:p>
    <w:p w14:paraId="7C279861" w14:textId="77777777" w:rsidR="00E942AA" w:rsidRPr="00E942AA" w:rsidRDefault="00E942AA" w:rsidP="00E942AA">
      <w:pPr>
        <w:spacing w:before="0"/>
        <w:ind w:left="1134" w:hanging="1134"/>
        <w:jc w:val="both"/>
        <w:rPr>
          <w:rFonts w:ascii="Times New Roman" w:hAnsi="Times New Roman"/>
          <w:b/>
          <w:sz w:val="24"/>
          <w:szCs w:val="24"/>
          <w:lang w:val="en-GB"/>
        </w:rPr>
      </w:pPr>
      <w:r w:rsidRPr="00E942AA">
        <w:rPr>
          <w:rFonts w:ascii="Times New Roman" w:hAnsi="Times New Roman"/>
          <w:b/>
          <w:sz w:val="24"/>
          <w:szCs w:val="24"/>
          <w:lang w:val="en-GB"/>
        </w:rPr>
        <w:t>Article 2</w:t>
      </w:r>
      <w:r w:rsidRPr="00E942AA">
        <w:rPr>
          <w:rFonts w:ascii="Times New Roman" w:hAnsi="Times New Roman"/>
          <w:b/>
          <w:sz w:val="24"/>
          <w:szCs w:val="24"/>
          <w:lang w:val="en-GB"/>
        </w:rPr>
        <w:tab/>
        <w:t>L</w:t>
      </w:r>
      <w:bookmarkEnd w:id="2"/>
      <w:r w:rsidRPr="00E942AA">
        <w:rPr>
          <w:rFonts w:ascii="Times New Roman" w:hAnsi="Times New Roman"/>
          <w:b/>
          <w:sz w:val="24"/>
          <w:szCs w:val="24"/>
          <w:lang w:val="en-GB"/>
        </w:rPr>
        <w:t>anguage of the contract</w:t>
      </w:r>
    </w:p>
    <w:p w14:paraId="160DADAA" w14:textId="77777777" w:rsidR="00E942AA" w:rsidRPr="00E942AA" w:rsidRDefault="00E942AA" w:rsidP="00E942AA">
      <w:pPr>
        <w:ind w:left="1134" w:hanging="567"/>
        <w:rPr>
          <w:rFonts w:ascii="Times New Roman" w:hAnsi="Times New Roman"/>
          <w:sz w:val="22"/>
          <w:szCs w:val="22"/>
          <w:lang w:val="en-GB"/>
        </w:rPr>
      </w:pPr>
      <w:r w:rsidRPr="00E942AA">
        <w:rPr>
          <w:rFonts w:ascii="Times New Roman" w:hAnsi="Times New Roman"/>
          <w:sz w:val="22"/>
          <w:szCs w:val="22"/>
          <w:lang w:val="en-GB"/>
        </w:rPr>
        <w:t>2.1</w:t>
      </w:r>
      <w:r w:rsidRPr="00E942AA">
        <w:rPr>
          <w:rFonts w:ascii="Times New Roman" w:hAnsi="Times New Roman"/>
          <w:sz w:val="22"/>
          <w:szCs w:val="22"/>
          <w:lang w:val="en-GB"/>
        </w:rPr>
        <w:tab/>
        <w:t>The language used shall be English.</w:t>
      </w:r>
    </w:p>
    <w:p w14:paraId="25CBFFF1"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4" w:name="_Toc124934897"/>
      <w:r w:rsidRPr="00E942AA">
        <w:rPr>
          <w:rFonts w:ascii="Times New Roman" w:hAnsi="Times New Roman"/>
          <w:b/>
          <w:sz w:val="24"/>
          <w:szCs w:val="24"/>
          <w:lang w:val="en-GB"/>
        </w:rPr>
        <w:t>Article 4</w:t>
      </w:r>
      <w:r w:rsidRPr="00E942AA">
        <w:rPr>
          <w:rFonts w:ascii="Times New Roman" w:hAnsi="Times New Roman"/>
          <w:b/>
          <w:sz w:val="24"/>
          <w:szCs w:val="24"/>
          <w:lang w:val="en-GB"/>
        </w:rPr>
        <w:tab/>
        <w:t>Communications</w:t>
      </w:r>
      <w:bookmarkEnd w:id="4"/>
    </w:p>
    <w:p w14:paraId="1E268856" w14:textId="77777777" w:rsidR="00E942AA" w:rsidRPr="00E942AA" w:rsidRDefault="00E942AA" w:rsidP="00E942AA">
      <w:pPr>
        <w:ind w:left="1134" w:hanging="567"/>
        <w:rPr>
          <w:rFonts w:ascii="Times New Roman" w:hAnsi="Times New Roman"/>
          <w:sz w:val="22"/>
          <w:szCs w:val="22"/>
          <w:lang w:val="en-GB"/>
        </w:rPr>
      </w:pPr>
      <w:r w:rsidRPr="00E942AA">
        <w:rPr>
          <w:rFonts w:ascii="Times New Roman" w:hAnsi="Times New Roman"/>
          <w:sz w:val="22"/>
          <w:szCs w:val="22"/>
          <w:lang w:val="en-GB"/>
        </w:rPr>
        <w:t>4.1</w:t>
      </w:r>
      <w:r w:rsidRPr="00E942AA">
        <w:rPr>
          <w:rFonts w:ascii="Times New Roman" w:hAnsi="Times New Roman"/>
          <w:sz w:val="22"/>
          <w:szCs w:val="22"/>
          <w:lang w:val="en-GB"/>
        </w:rPr>
        <w:tab/>
      </w:r>
      <w:bookmarkStart w:id="5" w:name="_Hlk133420374"/>
      <w:r w:rsidRPr="00E942AA">
        <w:rPr>
          <w:rFonts w:ascii="Times New Roman" w:hAnsi="Times New Roman"/>
          <w:sz w:val="22"/>
          <w:szCs w:val="22"/>
          <w:lang w:val="en-GB"/>
        </w:rPr>
        <w:t>Communication details</w:t>
      </w:r>
    </w:p>
    <w:p w14:paraId="4748FF2B" w14:textId="77777777" w:rsidR="00E942AA" w:rsidRPr="00E942AA" w:rsidRDefault="00E942AA" w:rsidP="00E942AA">
      <w:pPr>
        <w:spacing w:before="0"/>
        <w:ind w:left="1134" w:hanging="567"/>
        <w:jc w:val="both"/>
        <w:rPr>
          <w:rFonts w:ascii="Times New Roman" w:hAnsi="Times New Roman"/>
          <w:b/>
          <w:bCs/>
          <w:sz w:val="22"/>
          <w:szCs w:val="22"/>
          <w:lang w:val="en-GB"/>
        </w:rPr>
      </w:pPr>
      <w:bookmarkStart w:id="6" w:name="_Hlk133420420"/>
      <w:bookmarkEnd w:id="5"/>
      <w:r w:rsidRPr="00E942AA">
        <w:rPr>
          <w:rFonts w:ascii="Times New Roman" w:hAnsi="Times New Roman"/>
          <w:sz w:val="22"/>
          <w:szCs w:val="22"/>
          <w:lang w:val="en-GB"/>
        </w:rPr>
        <w:t>4.4</w:t>
      </w:r>
      <w:r w:rsidRPr="00E942AA">
        <w:rPr>
          <w:rFonts w:ascii="Times New Roman" w:hAnsi="Times New Roman"/>
          <w:sz w:val="22"/>
          <w:szCs w:val="22"/>
          <w:lang w:val="en-GB"/>
        </w:rPr>
        <w:tab/>
        <w:t>Communication via electronic exchange system (EES)</w:t>
      </w:r>
      <w:r w:rsidRPr="00E942AA">
        <w:rPr>
          <w:rFonts w:ascii="Times New Roman" w:hAnsi="Times New Roman"/>
          <w:b/>
          <w:bCs/>
          <w:sz w:val="22"/>
          <w:szCs w:val="22"/>
          <w:lang w:val="en-GB"/>
        </w:rPr>
        <w:t> </w:t>
      </w:r>
    </w:p>
    <w:p w14:paraId="5671E9BD" w14:textId="77777777" w:rsidR="00E942AA" w:rsidRPr="00E942AA" w:rsidRDefault="00E942AA" w:rsidP="00E942AA">
      <w:pPr>
        <w:spacing w:before="0"/>
        <w:ind w:left="1134"/>
        <w:jc w:val="both"/>
        <w:rPr>
          <w:rFonts w:ascii="Times New Roman" w:hAnsi="Times New Roman"/>
          <w:sz w:val="22"/>
          <w:szCs w:val="22"/>
          <w:lang w:val="en-GB"/>
        </w:rPr>
      </w:pPr>
      <w:r w:rsidRPr="00E942AA">
        <w:rPr>
          <w:rFonts w:ascii="Times New Roman" w:hAnsi="Times New Roman"/>
          <w:sz w:val="22"/>
          <w:szCs w:val="22"/>
          <w:lang w:val="en-GB"/>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9980971" w14:textId="77777777" w:rsidR="00E942AA" w:rsidRPr="00E942AA" w:rsidRDefault="00E942AA" w:rsidP="00B34C42">
      <w:pPr>
        <w:ind w:left="1134" w:hanging="414"/>
        <w:jc w:val="both"/>
        <w:rPr>
          <w:rFonts w:ascii="Times New Roman" w:hAnsi="Times New Roman"/>
          <w:iCs/>
          <w:sz w:val="22"/>
          <w:szCs w:val="22"/>
          <w:lang w:val="en-GB"/>
        </w:rPr>
      </w:pPr>
      <w:r w:rsidRPr="00E942AA">
        <w:rPr>
          <w:rFonts w:ascii="Times New Roman" w:hAnsi="Times New Roman"/>
          <w:sz w:val="22"/>
          <w:szCs w:val="22"/>
          <w:lang w:val="en-GB"/>
        </w:rPr>
        <w:t>4.5 &amp; 4.6</w:t>
      </w:r>
      <w:r w:rsidRPr="00E942AA">
        <w:rPr>
          <w:rFonts w:ascii="Times New Roman" w:hAnsi="Times New Roman"/>
          <w:sz w:val="22"/>
          <w:szCs w:val="22"/>
          <w:lang w:val="en-GB"/>
        </w:rPr>
        <w:tab/>
      </w:r>
      <w:r w:rsidRPr="00E942AA">
        <w:rPr>
          <w:rFonts w:ascii="Times New Roman" w:hAnsi="Times New Roman"/>
          <w:iCs/>
          <w:sz w:val="22"/>
          <w:szCs w:val="22"/>
          <w:lang w:val="en-GB"/>
        </w:rPr>
        <w:t>Mail or email communication </w:t>
      </w:r>
    </w:p>
    <w:p w14:paraId="68AF0A84" w14:textId="77777777" w:rsidR="00E942AA" w:rsidRPr="00E942AA" w:rsidRDefault="00E942AA" w:rsidP="00E942AA">
      <w:pPr>
        <w:keepNext/>
        <w:keepLines/>
        <w:spacing w:before="0"/>
        <w:ind w:left="1134"/>
        <w:jc w:val="both"/>
        <w:rPr>
          <w:rFonts w:ascii="Times New Roman" w:hAnsi="Times New Roman"/>
          <w:snapToGrid/>
          <w:sz w:val="22"/>
          <w:szCs w:val="22"/>
          <w:lang w:val="en-GB" w:eastAsia="en-GB"/>
        </w:rPr>
      </w:pPr>
      <w:r w:rsidRPr="00E942AA">
        <w:rPr>
          <w:rFonts w:ascii="Times New Roman" w:hAnsi="Times New Roman"/>
          <w:snapToGrid/>
          <w:sz w:val="22"/>
          <w:szCs w:val="22"/>
          <w:lang w:val="en-GB"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E335B52" w14:textId="77777777" w:rsidR="00E942AA" w:rsidRPr="00E942AA" w:rsidRDefault="00E942AA" w:rsidP="00E942AA">
      <w:pPr>
        <w:spacing w:before="0"/>
        <w:ind w:left="1134"/>
        <w:jc w:val="both"/>
        <w:textAlignment w:val="baseline"/>
        <w:rPr>
          <w:rFonts w:ascii="Times New Roman" w:hAnsi="Times New Roman"/>
          <w:snapToGrid/>
          <w:sz w:val="24"/>
          <w:szCs w:val="24"/>
          <w:lang w:val="en-GB" w:eastAsia="fr-BE"/>
        </w:rPr>
      </w:pPr>
      <w:proofErr w:type="gramStart"/>
      <w:r w:rsidRPr="00E942AA">
        <w:rPr>
          <w:rFonts w:ascii="Times New Roman" w:hAnsi="Times New Roman"/>
          <w:snapToGrid/>
          <w:sz w:val="22"/>
          <w:szCs w:val="22"/>
          <w:lang w:val="en-GB" w:eastAsia="fr-BE"/>
        </w:rPr>
        <w:t>For the purpose of</w:t>
      </w:r>
      <w:proofErr w:type="gramEnd"/>
      <w:r w:rsidRPr="00E942AA">
        <w:rPr>
          <w:rFonts w:ascii="Times New Roman" w:hAnsi="Times New Roman"/>
          <w:snapToGrid/>
          <w:sz w:val="22"/>
          <w:szCs w:val="22"/>
          <w:lang w:val="en-GB" w:eastAsia="fr-BE"/>
        </w:rPr>
        <w:t xml:space="preserve"> this </w:t>
      </w:r>
      <w:r w:rsidRPr="00E942AA">
        <w:rPr>
          <w:rFonts w:ascii="Times New Roman" w:hAnsi="Times New Roman"/>
          <w:snapToGrid/>
          <w:color w:val="000000"/>
          <w:sz w:val="22"/>
          <w:szCs w:val="22"/>
          <w:lang w:val="en-GB" w:eastAsia="fr-BE"/>
        </w:rPr>
        <w:t>contract</w:t>
      </w:r>
      <w:r w:rsidRPr="00E942AA">
        <w:rPr>
          <w:rFonts w:ascii="Times New Roman" w:hAnsi="Times New Roman"/>
          <w:snapToGrid/>
          <w:sz w:val="22"/>
          <w:szCs w:val="22"/>
          <w:lang w:val="en-GB" w:eastAsia="fr-BE"/>
        </w:rPr>
        <w:t>, mail or email communications must be sent to the following addresses: </w:t>
      </w:r>
    </w:p>
    <w:p w14:paraId="33432BD0" w14:textId="77777777" w:rsidR="00E942AA" w:rsidRPr="00E942AA" w:rsidRDefault="00E942AA" w:rsidP="00E942AA">
      <w:pPr>
        <w:spacing w:before="0"/>
        <w:ind w:left="1134"/>
        <w:textAlignment w:val="baseline"/>
        <w:rPr>
          <w:rFonts w:ascii="Times New Roman" w:hAnsi="Times New Roman"/>
          <w:snapToGrid/>
          <w:sz w:val="22"/>
          <w:szCs w:val="22"/>
          <w:lang w:val="en-GB" w:eastAsia="fr-BE"/>
        </w:rPr>
      </w:pPr>
      <w:r w:rsidRPr="00E942AA">
        <w:rPr>
          <w:rFonts w:ascii="Times New Roman" w:hAnsi="Times New Roman"/>
          <w:snapToGrid/>
          <w:sz w:val="22"/>
          <w:szCs w:val="22"/>
          <w:lang w:val="en-GB" w:eastAsia="fr-BE"/>
        </w:rPr>
        <w:t>Contracting authority: </w:t>
      </w:r>
    </w:p>
    <w:bookmarkEnd w:id="6"/>
    <w:p w14:paraId="73A0524D" w14:textId="77777777" w:rsidR="005C037E" w:rsidRPr="005C037E" w:rsidRDefault="005C037E" w:rsidP="005C037E">
      <w:pPr>
        <w:spacing w:before="0" w:after="100" w:afterAutospacing="1"/>
        <w:ind w:left="1194"/>
        <w:textAlignment w:val="baseline"/>
        <w:rPr>
          <w:rFonts w:ascii="Times New Roman" w:hAnsi="Times New Roman"/>
          <w:b/>
          <w:bCs/>
          <w:snapToGrid/>
          <w:sz w:val="22"/>
          <w:szCs w:val="22"/>
          <w:lang w:val="en-GB" w:eastAsia="en-GB"/>
        </w:rPr>
      </w:pPr>
      <w:r w:rsidRPr="005C037E">
        <w:rPr>
          <w:rFonts w:ascii="Times New Roman" w:hAnsi="Times New Roman"/>
          <w:b/>
          <w:bCs/>
          <w:snapToGrid/>
          <w:sz w:val="22"/>
          <w:szCs w:val="22"/>
          <w:lang w:val="en-GB" w:eastAsia="en-GB"/>
        </w:rPr>
        <w:t>The European Union Border Assistance Mission in Libya (EUBAM Libya)</w:t>
      </w:r>
    </w:p>
    <w:p w14:paraId="68824FAD" w14:textId="77777777" w:rsidR="005C037E" w:rsidRDefault="005C037E" w:rsidP="005C037E">
      <w:pPr>
        <w:spacing w:before="0" w:after="100" w:afterAutospacing="1"/>
        <w:ind w:left="1194"/>
        <w:textAlignment w:val="baseline"/>
        <w:rPr>
          <w:rFonts w:ascii="Times New Roman" w:hAnsi="Times New Roman"/>
          <w:snapToGrid/>
          <w:sz w:val="22"/>
          <w:szCs w:val="22"/>
          <w:highlight w:val="lightGray"/>
          <w:lang w:val="en-IE" w:eastAsia="fr-BE"/>
        </w:rPr>
      </w:pPr>
    </w:p>
    <w:p w14:paraId="6A379BDA" w14:textId="77777777" w:rsidR="005C037E" w:rsidRDefault="005C037E" w:rsidP="005C037E">
      <w:pPr>
        <w:spacing w:before="0" w:after="100" w:afterAutospacing="1"/>
        <w:ind w:left="1194"/>
        <w:textAlignment w:val="baseline"/>
        <w:rPr>
          <w:rFonts w:ascii="Times New Roman" w:hAnsi="Times New Roman"/>
          <w:snapToGrid/>
          <w:sz w:val="22"/>
          <w:szCs w:val="22"/>
          <w:highlight w:val="lightGray"/>
          <w:lang w:val="en-IE" w:eastAsia="fr-BE"/>
        </w:rPr>
      </w:pPr>
      <w:r>
        <w:rPr>
          <w:rFonts w:ascii="Times New Roman" w:hAnsi="Times New Roman"/>
          <w:snapToGrid/>
          <w:sz w:val="22"/>
          <w:szCs w:val="22"/>
          <w:highlight w:val="lightGray"/>
          <w:lang w:val="en-IE" w:eastAsia="fr-BE"/>
        </w:rPr>
        <w:t xml:space="preserve">[Full name]  </w:t>
      </w:r>
    </w:p>
    <w:p w14:paraId="7262EBA2" w14:textId="77777777" w:rsidR="005C037E" w:rsidRDefault="005C037E" w:rsidP="005C037E">
      <w:pPr>
        <w:spacing w:before="0" w:after="100" w:afterAutospacing="1"/>
        <w:ind w:left="1194"/>
        <w:textAlignment w:val="baseline"/>
        <w:rPr>
          <w:rFonts w:ascii="Times New Roman" w:hAnsi="Times New Roman"/>
          <w:snapToGrid/>
          <w:sz w:val="22"/>
          <w:szCs w:val="22"/>
          <w:highlight w:val="lightGray"/>
          <w:lang w:val="en-IE" w:eastAsia="fr-BE"/>
        </w:rPr>
      </w:pPr>
      <w:r>
        <w:rPr>
          <w:rFonts w:ascii="Times New Roman" w:hAnsi="Times New Roman"/>
          <w:snapToGrid/>
          <w:sz w:val="22"/>
          <w:szCs w:val="22"/>
          <w:highlight w:val="lightGray"/>
          <w:lang w:val="en-IE" w:eastAsia="fr-BE"/>
        </w:rPr>
        <w:t xml:space="preserve">[Full official address]  </w:t>
      </w:r>
    </w:p>
    <w:p w14:paraId="57F6A634" w14:textId="77777777" w:rsidR="005C037E" w:rsidRPr="005C037E" w:rsidRDefault="005C037E" w:rsidP="005C037E">
      <w:pPr>
        <w:spacing w:before="0" w:after="360"/>
        <w:ind w:left="1196"/>
        <w:textAlignment w:val="baseline"/>
        <w:rPr>
          <w:rFonts w:ascii="Times New Roman" w:hAnsi="Times New Roman"/>
          <w:snapToGrid/>
          <w:sz w:val="22"/>
          <w:szCs w:val="22"/>
          <w:lang w:val="en-IE" w:eastAsia="fr-BE"/>
        </w:rPr>
      </w:pPr>
      <w:r>
        <w:rPr>
          <w:rFonts w:ascii="Times New Roman" w:hAnsi="Times New Roman"/>
          <w:snapToGrid/>
          <w:sz w:val="22"/>
          <w:szCs w:val="22"/>
          <w:highlight w:val="lightGray"/>
          <w:lang w:val="en-IE" w:eastAsia="fr-BE"/>
        </w:rPr>
        <w:t>[Email: [complete]</w:t>
      </w:r>
    </w:p>
    <w:p w14:paraId="2C52F893" w14:textId="77777777" w:rsidR="005C037E" w:rsidRPr="005C037E" w:rsidRDefault="005C037E" w:rsidP="005C037E">
      <w:pPr>
        <w:spacing w:before="100" w:beforeAutospacing="1" w:after="0"/>
        <w:ind w:left="1194"/>
        <w:textAlignment w:val="baseline"/>
        <w:rPr>
          <w:rFonts w:ascii="Times New Roman" w:hAnsi="Times New Roman"/>
          <w:snapToGrid/>
          <w:sz w:val="22"/>
          <w:szCs w:val="22"/>
          <w:lang w:val="en-GB" w:eastAsia="fr-BE"/>
        </w:rPr>
      </w:pPr>
      <w:r w:rsidRPr="005C037E">
        <w:rPr>
          <w:rFonts w:ascii="Times New Roman" w:hAnsi="Times New Roman"/>
          <w:snapToGrid/>
          <w:sz w:val="22"/>
          <w:szCs w:val="22"/>
          <w:lang w:val="en-GB" w:eastAsia="fr-BE"/>
        </w:rPr>
        <w:t>Contractor (or leader in the case of a joint tender): </w:t>
      </w:r>
    </w:p>
    <w:p w14:paraId="0616F786" w14:textId="77777777" w:rsidR="005C037E" w:rsidRPr="005C037E" w:rsidRDefault="005C037E" w:rsidP="005C037E">
      <w:pPr>
        <w:spacing w:before="0" w:after="100" w:afterAutospacing="1"/>
        <w:ind w:left="1194"/>
        <w:textAlignment w:val="baseline"/>
        <w:rPr>
          <w:rFonts w:ascii="Times New Roman" w:hAnsi="Times New Roman"/>
          <w:snapToGrid/>
          <w:sz w:val="22"/>
          <w:szCs w:val="22"/>
          <w:lang w:val="en-GB" w:eastAsia="fr-BE"/>
        </w:rPr>
      </w:pPr>
      <w:r w:rsidRPr="005C037E">
        <w:rPr>
          <w:rFonts w:ascii="Times New Roman" w:hAnsi="Times New Roman"/>
          <w:snapToGrid/>
          <w:sz w:val="22"/>
          <w:szCs w:val="22"/>
          <w:lang w:val="en-GB" w:eastAsia="fr-BE"/>
        </w:rPr>
        <w:t>[</w:t>
      </w:r>
      <w:r w:rsidRPr="005C037E">
        <w:rPr>
          <w:rFonts w:ascii="Times New Roman" w:hAnsi="Times New Roman"/>
          <w:snapToGrid/>
          <w:sz w:val="22"/>
          <w:szCs w:val="22"/>
          <w:shd w:val="clear" w:color="auto" w:fill="C0C0C0"/>
          <w:lang w:val="en-GB" w:eastAsia="fr-BE"/>
        </w:rPr>
        <w:t>Full name</w:t>
      </w:r>
      <w:r w:rsidRPr="005C037E">
        <w:rPr>
          <w:rFonts w:ascii="Times New Roman" w:hAnsi="Times New Roman"/>
          <w:snapToGrid/>
          <w:sz w:val="22"/>
          <w:szCs w:val="22"/>
          <w:lang w:val="en-GB" w:eastAsia="fr-BE"/>
        </w:rPr>
        <w:t>] </w:t>
      </w:r>
    </w:p>
    <w:p w14:paraId="3A22742C" w14:textId="77777777" w:rsidR="005C037E" w:rsidRPr="005C037E" w:rsidRDefault="005C037E" w:rsidP="005C037E">
      <w:pPr>
        <w:spacing w:before="0" w:after="100" w:afterAutospacing="1"/>
        <w:ind w:left="1194"/>
        <w:textAlignment w:val="baseline"/>
        <w:rPr>
          <w:rFonts w:ascii="Times New Roman" w:hAnsi="Times New Roman"/>
          <w:snapToGrid/>
          <w:sz w:val="22"/>
          <w:szCs w:val="22"/>
          <w:lang w:val="en-GB" w:eastAsia="fr-BE"/>
        </w:rPr>
      </w:pPr>
      <w:r w:rsidRPr="005C037E">
        <w:rPr>
          <w:rFonts w:ascii="Times New Roman" w:hAnsi="Times New Roman"/>
          <w:snapToGrid/>
          <w:sz w:val="22"/>
          <w:szCs w:val="22"/>
          <w:lang w:val="en-GB" w:eastAsia="fr-BE"/>
        </w:rPr>
        <w:t>[</w:t>
      </w:r>
      <w:r w:rsidRPr="005C037E">
        <w:rPr>
          <w:rFonts w:ascii="Times New Roman" w:hAnsi="Times New Roman"/>
          <w:snapToGrid/>
          <w:sz w:val="22"/>
          <w:szCs w:val="22"/>
          <w:shd w:val="clear" w:color="auto" w:fill="C0C0C0"/>
          <w:lang w:val="en-GB" w:eastAsia="fr-BE"/>
        </w:rPr>
        <w:t>Function</w:t>
      </w:r>
      <w:r w:rsidRPr="005C037E">
        <w:rPr>
          <w:rFonts w:ascii="Times New Roman" w:hAnsi="Times New Roman"/>
          <w:snapToGrid/>
          <w:sz w:val="22"/>
          <w:szCs w:val="22"/>
          <w:lang w:val="en-GB" w:eastAsia="fr-BE"/>
        </w:rPr>
        <w:t>] </w:t>
      </w:r>
    </w:p>
    <w:p w14:paraId="56CF8111" w14:textId="77777777" w:rsidR="005C037E" w:rsidRPr="005C037E" w:rsidRDefault="005C037E" w:rsidP="005C037E">
      <w:pPr>
        <w:spacing w:before="0" w:after="100" w:afterAutospacing="1"/>
        <w:ind w:left="1194"/>
        <w:textAlignment w:val="baseline"/>
        <w:rPr>
          <w:rFonts w:ascii="Times New Roman" w:hAnsi="Times New Roman"/>
          <w:snapToGrid/>
          <w:sz w:val="22"/>
          <w:szCs w:val="22"/>
          <w:lang w:val="en-GB" w:eastAsia="fr-BE"/>
        </w:rPr>
      </w:pPr>
      <w:r w:rsidRPr="005C037E">
        <w:rPr>
          <w:rFonts w:ascii="Times New Roman" w:hAnsi="Times New Roman"/>
          <w:snapToGrid/>
          <w:sz w:val="22"/>
          <w:szCs w:val="22"/>
          <w:lang w:val="en-GB" w:eastAsia="fr-BE"/>
        </w:rPr>
        <w:t>[</w:t>
      </w:r>
      <w:r w:rsidRPr="005C037E">
        <w:rPr>
          <w:rFonts w:ascii="Times New Roman" w:hAnsi="Times New Roman"/>
          <w:snapToGrid/>
          <w:sz w:val="22"/>
          <w:szCs w:val="22"/>
          <w:shd w:val="clear" w:color="auto" w:fill="C0C0C0"/>
          <w:lang w:val="en-GB" w:eastAsia="fr-BE"/>
        </w:rPr>
        <w:t>Company name</w:t>
      </w:r>
      <w:r w:rsidRPr="005C037E">
        <w:rPr>
          <w:rFonts w:ascii="Times New Roman" w:hAnsi="Times New Roman"/>
          <w:snapToGrid/>
          <w:sz w:val="22"/>
          <w:szCs w:val="22"/>
          <w:lang w:val="en-GB" w:eastAsia="fr-BE"/>
        </w:rPr>
        <w:t>] </w:t>
      </w:r>
    </w:p>
    <w:p w14:paraId="71975525" w14:textId="77777777" w:rsidR="005C037E" w:rsidRPr="005C037E" w:rsidRDefault="005C037E" w:rsidP="005C037E">
      <w:pPr>
        <w:spacing w:before="0" w:after="100" w:afterAutospacing="1"/>
        <w:ind w:left="1194"/>
        <w:textAlignment w:val="baseline"/>
        <w:rPr>
          <w:rFonts w:ascii="Times New Roman" w:hAnsi="Times New Roman"/>
          <w:snapToGrid/>
          <w:sz w:val="22"/>
          <w:szCs w:val="22"/>
          <w:lang w:val="en-GB" w:eastAsia="fr-BE"/>
        </w:rPr>
      </w:pPr>
      <w:r w:rsidRPr="005C037E">
        <w:rPr>
          <w:rFonts w:ascii="Times New Roman" w:hAnsi="Times New Roman"/>
          <w:snapToGrid/>
          <w:sz w:val="22"/>
          <w:szCs w:val="22"/>
          <w:lang w:val="en-GB" w:eastAsia="fr-BE"/>
        </w:rPr>
        <w:t>[</w:t>
      </w:r>
      <w:r w:rsidRPr="005C037E">
        <w:rPr>
          <w:rFonts w:ascii="Times New Roman" w:hAnsi="Times New Roman"/>
          <w:snapToGrid/>
          <w:sz w:val="22"/>
          <w:szCs w:val="22"/>
          <w:shd w:val="clear" w:color="auto" w:fill="C0C0C0"/>
          <w:lang w:val="en-GB" w:eastAsia="fr-BE"/>
        </w:rPr>
        <w:t>Full official address</w:t>
      </w:r>
      <w:r w:rsidRPr="005C037E">
        <w:rPr>
          <w:rFonts w:ascii="Times New Roman" w:hAnsi="Times New Roman"/>
          <w:snapToGrid/>
          <w:sz w:val="22"/>
          <w:szCs w:val="22"/>
          <w:lang w:val="en-GB" w:eastAsia="fr-BE"/>
        </w:rPr>
        <w:t>] </w:t>
      </w:r>
    </w:p>
    <w:p w14:paraId="55AA62D4" w14:textId="77777777" w:rsidR="005C037E" w:rsidRPr="005C037E" w:rsidRDefault="005C037E" w:rsidP="005C037E">
      <w:pPr>
        <w:spacing w:before="0" w:after="100" w:afterAutospacing="1"/>
        <w:ind w:left="1194"/>
        <w:textAlignment w:val="baseline"/>
        <w:rPr>
          <w:rFonts w:ascii="Times New Roman" w:hAnsi="Times New Roman"/>
          <w:snapToGrid/>
          <w:sz w:val="22"/>
          <w:szCs w:val="22"/>
          <w:lang w:val="en-GB" w:eastAsia="fr-BE"/>
        </w:rPr>
      </w:pPr>
      <w:r w:rsidRPr="005C037E">
        <w:rPr>
          <w:rFonts w:ascii="Times New Roman" w:hAnsi="Times New Roman"/>
          <w:snapToGrid/>
          <w:sz w:val="22"/>
          <w:szCs w:val="22"/>
          <w:lang w:val="en-GB" w:eastAsia="fr-BE"/>
        </w:rPr>
        <w:t>Email: [</w:t>
      </w:r>
      <w:r w:rsidRPr="005C037E">
        <w:rPr>
          <w:rFonts w:ascii="Times New Roman" w:hAnsi="Times New Roman"/>
          <w:snapToGrid/>
          <w:sz w:val="22"/>
          <w:szCs w:val="22"/>
          <w:shd w:val="clear" w:color="auto" w:fill="C0C0C0"/>
          <w:lang w:val="en-GB" w:eastAsia="fr-BE"/>
        </w:rPr>
        <w:t>complete</w:t>
      </w:r>
      <w:r w:rsidRPr="005C037E">
        <w:rPr>
          <w:rFonts w:ascii="Times New Roman" w:hAnsi="Times New Roman"/>
          <w:snapToGrid/>
          <w:sz w:val="22"/>
          <w:szCs w:val="22"/>
          <w:lang w:val="en-GB" w:eastAsia="fr-BE"/>
        </w:rPr>
        <w:t>] </w:t>
      </w:r>
    </w:p>
    <w:p w14:paraId="6022B284" w14:textId="77777777" w:rsidR="00E942AA" w:rsidRPr="00E942AA" w:rsidRDefault="00E942AA" w:rsidP="00E942AA">
      <w:pPr>
        <w:keepNext/>
        <w:spacing w:before="240"/>
        <w:ind w:left="1134" w:hanging="1134"/>
        <w:jc w:val="both"/>
        <w:rPr>
          <w:rFonts w:ascii="Times New Roman" w:hAnsi="Times New Roman"/>
          <w:b/>
          <w:sz w:val="24"/>
          <w:szCs w:val="24"/>
          <w:lang w:val="en-GB"/>
        </w:rPr>
      </w:pPr>
      <w:bookmarkStart w:id="7" w:name="_Toc124934900"/>
      <w:r w:rsidRPr="00E942AA">
        <w:rPr>
          <w:rFonts w:ascii="Times New Roman" w:hAnsi="Times New Roman"/>
          <w:b/>
          <w:sz w:val="24"/>
          <w:szCs w:val="24"/>
          <w:lang w:val="en-GB"/>
        </w:rPr>
        <w:t>Article 10</w:t>
      </w:r>
      <w:r w:rsidRPr="00E942AA">
        <w:rPr>
          <w:rFonts w:ascii="Times New Roman" w:hAnsi="Times New Roman"/>
          <w:b/>
          <w:sz w:val="24"/>
          <w:szCs w:val="24"/>
          <w:lang w:val="en-GB"/>
        </w:rPr>
        <w:tab/>
        <w:t>Origin</w:t>
      </w:r>
      <w:bookmarkEnd w:id="7"/>
    </w:p>
    <w:p w14:paraId="2E276D10" w14:textId="6070BB5A" w:rsidR="00E942AA" w:rsidRPr="00E942AA" w:rsidRDefault="00E942AA" w:rsidP="00E942AA">
      <w:pPr>
        <w:numPr>
          <w:ilvl w:val="1"/>
          <w:numId w:val="0"/>
        </w:numPr>
        <w:spacing w:before="0"/>
        <w:ind w:left="1134" w:hanging="708"/>
        <w:jc w:val="both"/>
        <w:outlineLvl w:val="1"/>
        <w:rPr>
          <w:rFonts w:ascii="Times New Roman" w:hAnsi="Times New Roman"/>
          <w:sz w:val="22"/>
          <w:szCs w:val="22"/>
          <w:lang w:val="en-IE"/>
        </w:rPr>
      </w:pPr>
      <w:r w:rsidRPr="00E942AA">
        <w:rPr>
          <w:rFonts w:ascii="Times New Roman" w:hAnsi="Times New Roman"/>
          <w:sz w:val="22"/>
          <w:szCs w:val="22"/>
          <w:lang w:val="en-GB"/>
        </w:rPr>
        <w:t>10.1</w:t>
      </w:r>
      <w:r w:rsidRPr="00E942AA">
        <w:rPr>
          <w:rFonts w:ascii="Times New Roman" w:hAnsi="Times New Roman"/>
          <w:sz w:val="22"/>
          <w:szCs w:val="22"/>
          <w:lang w:val="en-GB"/>
        </w:rPr>
        <w:tab/>
      </w:r>
      <w:r w:rsidRPr="008A2974">
        <w:rPr>
          <w:rFonts w:ascii="Times New Roman" w:hAnsi="Times New Roman"/>
          <w:sz w:val="22"/>
          <w:szCs w:val="22"/>
          <w:lang w:val="en-IE"/>
        </w:rPr>
        <w:t>All goods purchased can originate in any country.</w:t>
      </w:r>
    </w:p>
    <w:p w14:paraId="0A7E81E2"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8" w:name="_Toc124934901"/>
      <w:r w:rsidRPr="00E942AA">
        <w:rPr>
          <w:rFonts w:ascii="Times New Roman" w:hAnsi="Times New Roman"/>
          <w:b/>
          <w:sz w:val="24"/>
          <w:szCs w:val="24"/>
          <w:lang w:val="en-GB"/>
        </w:rPr>
        <w:t>Article 11</w:t>
      </w:r>
      <w:r w:rsidRPr="00E942AA">
        <w:rPr>
          <w:rFonts w:ascii="Times New Roman" w:hAnsi="Times New Roman"/>
          <w:b/>
          <w:sz w:val="24"/>
          <w:szCs w:val="24"/>
          <w:lang w:val="en-GB"/>
        </w:rPr>
        <w:tab/>
        <w:t>Performance guarantee</w:t>
      </w:r>
      <w:bookmarkEnd w:id="8"/>
    </w:p>
    <w:p w14:paraId="58CC0BCC" w14:textId="27A3FAA4" w:rsidR="00E942AA" w:rsidRPr="00E942AA" w:rsidRDefault="00E942AA" w:rsidP="008A2974">
      <w:pPr>
        <w:spacing w:before="0"/>
        <w:ind w:left="1134" w:hanging="709"/>
        <w:jc w:val="both"/>
        <w:rPr>
          <w:rFonts w:ascii="Times New Roman" w:hAnsi="Times New Roman"/>
          <w:sz w:val="22"/>
          <w:szCs w:val="22"/>
          <w:lang w:val="en-GB"/>
        </w:rPr>
      </w:pPr>
      <w:r w:rsidRPr="2A771BAF">
        <w:rPr>
          <w:rFonts w:ascii="Times New Roman" w:hAnsi="Times New Roman"/>
          <w:sz w:val="22"/>
          <w:szCs w:val="22"/>
          <w:lang w:val="en-GB"/>
        </w:rPr>
        <w:t>11.1</w:t>
      </w:r>
      <w:r>
        <w:tab/>
      </w:r>
      <w:r w:rsidRPr="2A771BAF">
        <w:rPr>
          <w:rFonts w:ascii="Times New Roman" w:hAnsi="Times New Roman"/>
          <w:sz w:val="22"/>
          <w:szCs w:val="22"/>
          <w:lang w:val="en-GB"/>
        </w:rPr>
        <w:t>No performance guarantee is required.</w:t>
      </w:r>
    </w:p>
    <w:p w14:paraId="26ED6A93" w14:textId="77777777" w:rsidR="00E942AA" w:rsidRDefault="00E942AA" w:rsidP="00E942AA">
      <w:pPr>
        <w:spacing w:before="240"/>
        <w:ind w:left="1134" w:hanging="1134"/>
        <w:jc w:val="both"/>
        <w:rPr>
          <w:rFonts w:ascii="Times New Roman" w:hAnsi="Times New Roman"/>
          <w:b/>
          <w:sz w:val="24"/>
          <w:szCs w:val="24"/>
          <w:lang w:val="en-GB"/>
        </w:rPr>
      </w:pPr>
      <w:bookmarkStart w:id="9" w:name="_Toc124934902"/>
      <w:r w:rsidRPr="00E942AA">
        <w:rPr>
          <w:rFonts w:ascii="Times New Roman" w:hAnsi="Times New Roman"/>
          <w:b/>
          <w:sz w:val="24"/>
          <w:szCs w:val="24"/>
          <w:lang w:val="en-GB"/>
        </w:rPr>
        <w:t>Article 12</w:t>
      </w:r>
      <w:r w:rsidRPr="00E942AA">
        <w:rPr>
          <w:rFonts w:ascii="Times New Roman" w:hAnsi="Times New Roman"/>
          <w:b/>
          <w:sz w:val="24"/>
          <w:szCs w:val="24"/>
          <w:lang w:val="en-GB"/>
        </w:rPr>
        <w:tab/>
        <w:t>Liabilities and insurance</w:t>
      </w:r>
      <w:bookmarkEnd w:id="9"/>
    </w:p>
    <w:p w14:paraId="11D0657B" w14:textId="77777777" w:rsidR="00D23109" w:rsidRDefault="00D23109" w:rsidP="00D23109">
      <w:pPr>
        <w:tabs>
          <w:tab w:val="left" w:pos="1843"/>
        </w:tabs>
        <w:spacing w:before="0"/>
        <w:ind w:left="1843" w:hanging="1843"/>
        <w:jc w:val="both"/>
        <w:rPr>
          <w:rFonts w:ascii="Times New Roman" w:hAnsi="Times New Roman"/>
          <w:sz w:val="22"/>
          <w:szCs w:val="22"/>
        </w:rPr>
      </w:pPr>
      <w:r w:rsidRPr="00310B75">
        <w:rPr>
          <w:rFonts w:ascii="Times New Roman" w:hAnsi="Times New Roman"/>
          <w:sz w:val="22"/>
          <w:szCs w:val="22"/>
        </w:rPr>
        <w:t>12.2(a), paragraph 2</w:t>
      </w:r>
      <w:r w:rsidRPr="00310B75">
        <w:rPr>
          <w:rFonts w:ascii="Times New Roman" w:hAnsi="Times New Roman"/>
          <w:sz w:val="22"/>
          <w:szCs w:val="22"/>
        </w:rPr>
        <w:tab/>
      </w:r>
    </w:p>
    <w:p w14:paraId="02D1D3C3" w14:textId="77777777" w:rsidR="00D23109" w:rsidRPr="00310B75" w:rsidRDefault="00D23109" w:rsidP="00D23109">
      <w:pPr>
        <w:tabs>
          <w:tab w:val="left" w:pos="1843"/>
        </w:tabs>
        <w:spacing w:before="0"/>
        <w:ind w:left="1843"/>
        <w:jc w:val="both"/>
        <w:rPr>
          <w:rFonts w:ascii="Times New Roman" w:hAnsi="Times New Roman"/>
          <w:sz w:val="22"/>
          <w:szCs w:val="22"/>
        </w:rPr>
      </w:pPr>
      <w:r>
        <w:rPr>
          <w:rFonts w:ascii="Times New Roman" w:hAnsi="Times New Roman"/>
          <w:sz w:val="22"/>
          <w:szCs w:val="22"/>
        </w:rPr>
        <w:t xml:space="preserve">By derogation from Article 12.2(a), paragraph 2, </w:t>
      </w:r>
      <w:r w:rsidRPr="00310B75">
        <w:rPr>
          <w:rFonts w:ascii="Times New Roman" w:hAnsi="Times New Roman"/>
          <w:sz w:val="22"/>
          <w:szCs w:val="22"/>
        </w:rPr>
        <w:t>of the general conditions</w:t>
      </w:r>
      <w:r>
        <w:rPr>
          <w:rFonts w:ascii="Times New Roman" w:hAnsi="Times New Roman"/>
          <w:sz w:val="22"/>
          <w:szCs w:val="22"/>
        </w:rPr>
        <w:t>,</w:t>
      </w:r>
      <w:r w:rsidRPr="00310B75">
        <w:rPr>
          <w:rFonts w:ascii="Times New Roman" w:hAnsi="Times New Roman"/>
          <w:sz w:val="22"/>
          <w:szCs w:val="22"/>
        </w:rPr>
        <w:t xml:space="preserve"> it is upon request</w:t>
      </w:r>
      <w:r>
        <w:rPr>
          <w:rFonts w:ascii="Times New Roman" w:hAnsi="Times New Roman"/>
          <w:sz w:val="22"/>
          <w:szCs w:val="22"/>
        </w:rPr>
        <w:t xml:space="preserve"> by the Contracting Authority</w:t>
      </w:r>
      <w:r w:rsidRPr="00310B75">
        <w:rPr>
          <w:rFonts w:ascii="Times New Roman" w:hAnsi="Times New Roman"/>
          <w:sz w:val="22"/>
          <w:szCs w:val="22"/>
        </w:rPr>
        <w:t xml:space="preserve"> that the contractor shall provide </w:t>
      </w:r>
      <w:r w:rsidRPr="00310B75">
        <w:rPr>
          <w:rFonts w:ascii="Times New Roman" w:hAnsi="Times New Roman"/>
          <w:color w:val="222222"/>
          <w:sz w:val="22"/>
          <w:szCs w:val="22"/>
          <w:lang w:val="en"/>
        </w:rPr>
        <w:t xml:space="preserve">the contracting authority </w:t>
      </w:r>
      <w:r w:rsidRPr="00310B75">
        <w:rPr>
          <w:rFonts w:ascii="Times New Roman" w:hAnsi="Times New Roman"/>
          <w:sz w:val="22"/>
          <w:szCs w:val="22"/>
        </w:rPr>
        <w:t xml:space="preserve">with all cover notes and/or insurance certificates showing that the contractor's obligations relating to insurance are fully respected. </w:t>
      </w:r>
    </w:p>
    <w:p w14:paraId="46B59C88" w14:textId="77777777" w:rsidR="00D23109" w:rsidRDefault="00D23109" w:rsidP="00D23109">
      <w:pPr>
        <w:spacing w:before="0"/>
        <w:ind w:left="1843" w:hanging="1843"/>
        <w:jc w:val="both"/>
        <w:rPr>
          <w:rFonts w:ascii="Times New Roman" w:hAnsi="Times New Roman"/>
          <w:sz w:val="22"/>
          <w:szCs w:val="22"/>
        </w:rPr>
      </w:pPr>
      <w:r w:rsidRPr="00310B75">
        <w:rPr>
          <w:rFonts w:ascii="Times New Roman" w:hAnsi="Times New Roman"/>
          <w:sz w:val="22"/>
          <w:szCs w:val="22"/>
        </w:rPr>
        <w:t>12.2(b), paragraph 2</w:t>
      </w:r>
      <w:r w:rsidRPr="00310B75">
        <w:rPr>
          <w:rFonts w:ascii="Times New Roman" w:hAnsi="Times New Roman"/>
          <w:sz w:val="22"/>
          <w:szCs w:val="22"/>
        </w:rPr>
        <w:tab/>
      </w:r>
    </w:p>
    <w:p w14:paraId="4042EC31" w14:textId="77777777" w:rsidR="00D23109" w:rsidRPr="00310B75" w:rsidRDefault="00D23109" w:rsidP="00D23109">
      <w:pPr>
        <w:spacing w:before="0"/>
        <w:ind w:left="1843" w:hanging="43"/>
        <w:jc w:val="both"/>
        <w:rPr>
          <w:sz w:val="22"/>
          <w:szCs w:val="22"/>
        </w:rPr>
      </w:pPr>
      <w:r>
        <w:rPr>
          <w:rFonts w:ascii="Times New Roman" w:hAnsi="Times New Roman"/>
          <w:sz w:val="22"/>
          <w:szCs w:val="22"/>
        </w:rPr>
        <w:t xml:space="preserve"> T</w:t>
      </w:r>
      <w:r w:rsidRPr="00310B75">
        <w:rPr>
          <w:rFonts w:ascii="Times New Roman" w:hAnsi="Times New Roman"/>
          <w:sz w:val="22"/>
          <w:szCs w:val="22"/>
          <w:lang w:val="en-GB"/>
        </w:rPr>
        <w:t>he contractor shall provide transport insurance to the extent that it assumes transportation risks, in accordance with the applicable delivery Incoterm (see Art. 1 of the Contract agreement).</w:t>
      </w:r>
    </w:p>
    <w:p w14:paraId="19C52DF1" w14:textId="77777777" w:rsidR="00E942AA" w:rsidRDefault="00E942AA" w:rsidP="00E942AA">
      <w:pPr>
        <w:spacing w:before="240"/>
        <w:ind w:left="1134" w:hanging="1134"/>
        <w:jc w:val="both"/>
        <w:rPr>
          <w:rFonts w:ascii="Times New Roman" w:hAnsi="Times New Roman"/>
          <w:b/>
          <w:sz w:val="24"/>
          <w:szCs w:val="24"/>
          <w:lang w:val="en-GB"/>
        </w:rPr>
      </w:pPr>
      <w:r w:rsidRPr="00E942AA">
        <w:rPr>
          <w:rFonts w:ascii="Times New Roman" w:hAnsi="Times New Roman"/>
          <w:b/>
          <w:sz w:val="24"/>
          <w:szCs w:val="24"/>
          <w:lang w:val="en-GB"/>
        </w:rPr>
        <w:t>Article 16</w:t>
      </w:r>
      <w:r w:rsidRPr="00E942AA">
        <w:rPr>
          <w:rFonts w:ascii="Times New Roman" w:hAnsi="Times New Roman"/>
          <w:b/>
          <w:sz w:val="24"/>
          <w:szCs w:val="24"/>
          <w:lang w:val="en-GB"/>
        </w:rPr>
        <w:tab/>
        <w:t>Tax and customs arrangements</w:t>
      </w:r>
    </w:p>
    <w:p w14:paraId="68C4E8A9" w14:textId="2C8CD82F" w:rsidR="007B3987" w:rsidRDefault="007B3987" w:rsidP="007B3987">
      <w:pPr>
        <w:spacing w:before="240"/>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p>
    <w:p w14:paraId="593DFBE7" w14:textId="77777777" w:rsidR="00FE24DA" w:rsidRPr="00E942AA" w:rsidRDefault="00FE24DA" w:rsidP="007B3987">
      <w:pPr>
        <w:spacing w:before="240"/>
        <w:jc w:val="both"/>
        <w:rPr>
          <w:rFonts w:ascii="Times New Roman" w:hAnsi="Times New Roman"/>
          <w:snapToGrid/>
          <w:sz w:val="22"/>
          <w:szCs w:val="22"/>
          <w:lang w:val="en-GB" w:eastAsia="en-GB"/>
        </w:rPr>
      </w:pPr>
    </w:p>
    <w:p w14:paraId="72DD7258" w14:textId="77777777" w:rsidR="00E942AA" w:rsidRDefault="00E942AA" w:rsidP="00E942AA">
      <w:pPr>
        <w:spacing w:before="240"/>
        <w:ind w:left="1134" w:hanging="1134"/>
        <w:jc w:val="both"/>
        <w:rPr>
          <w:rFonts w:ascii="Times New Roman" w:hAnsi="Times New Roman"/>
          <w:b/>
          <w:sz w:val="24"/>
          <w:szCs w:val="24"/>
          <w:lang w:val="en-GB"/>
        </w:rPr>
      </w:pPr>
      <w:bookmarkStart w:id="10" w:name="_Toc124934907"/>
      <w:r w:rsidRPr="00E942AA">
        <w:rPr>
          <w:rFonts w:ascii="Times New Roman" w:hAnsi="Times New Roman"/>
          <w:b/>
          <w:sz w:val="24"/>
          <w:szCs w:val="24"/>
          <w:lang w:val="en-GB"/>
        </w:rPr>
        <w:lastRenderedPageBreak/>
        <w:t>Article 18</w:t>
      </w:r>
      <w:r w:rsidRPr="00E942AA">
        <w:rPr>
          <w:rFonts w:ascii="Times New Roman" w:hAnsi="Times New Roman"/>
          <w:b/>
          <w:sz w:val="24"/>
          <w:szCs w:val="24"/>
          <w:lang w:val="en-GB"/>
        </w:rPr>
        <w:tab/>
        <w:t>Delivery order</w:t>
      </w:r>
      <w:bookmarkEnd w:id="10"/>
      <w:r w:rsidRPr="00E942AA">
        <w:rPr>
          <w:rFonts w:ascii="Times New Roman" w:hAnsi="Times New Roman"/>
          <w:b/>
          <w:sz w:val="24"/>
          <w:szCs w:val="24"/>
          <w:lang w:val="en-GB"/>
        </w:rPr>
        <w:t xml:space="preserve"> </w:t>
      </w:r>
    </w:p>
    <w:p w14:paraId="2F4C5F5D" w14:textId="77777777" w:rsidR="00D51F00" w:rsidRDefault="00D51F00" w:rsidP="00D51F00">
      <w:pPr>
        <w:ind w:left="1134" w:hanging="709"/>
        <w:jc w:val="both"/>
        <w:rPr>
          <w:rFonts w:ascii="Times New Roman" w:hAnsi="Times New Roman"/>
          <w:sz w:val="22"/>
          <w:szCs w:val="22"/>
        </w:rPr>
      </w:pPr>
      <w:bookmarkStart w:id="11" w:name="_Toc124934910"/>
      <w:r w:rsidRPr="00310B75">
        <w:rPr>
          <w:rFonts w:ascii="Times New Roman" w:hAnsi="Times New Roman"/>
          <w:sz w:val="22"/>
          <w:szCs w:val="22"/>
        </w:rPr>
        <w:t>18.1</w:t>
      </w:r>
      <w:r w:rsidRPr="00310B75">
        <w:rPr>
          <w:rFonts w:ascii="Times New Roman" w:hAnsi="Times New Roman"/>
          <w:b/>
          <w:sz w:val="22"/>
          <w:szCs w:val="22"/>
        </w:rPr>
        <w:tab/>
      </w:r>
      <w:r w:rsidRPr="00FD31C0">
        <w:rPr>
          <w:rFonts w:ascii="Times New Roman" w:hAnsi="Times New Roman"/>
          <w:sz w:val="22"/>
          <w:szCs w:val="22"/>
        </w:rPr>
        <w:t>The specific date on which delivery of the goods/implementation of the tasks is to commence shall be specified in the the corresponding Order Form(s) implementing the Framework Contract, whenever and if it/they will be issued by the Contracting Authority.</w:t>
      </w:r>
    </w:p>
    <w:p w14:paraId="3CF4CC52" w14:textId="77777777" w:rsidR="003F451F" w:rsidRPr="00310B75" w:rsidRDefault="003F451F" w:rsidP="003F451F">
      <w:pPr>
        <w:spacing w:before="240"/>
        <w:ind w:left="1134" w:hanging="1134"/>
        <w:jc w:val="both"/>
        <w:rPr>
          <w:rFonts w:ascii="Times New Roman" w:hAnsi="Times New Roman"/>
          <w:b/>
          <w:sz w:val="24"/>
          <w:szCs w:val="24"/>
        </w:rPr>
      </w:pPr>
      <w:bookmarkStart w:id="12" w:name="_Toc124934908"/>
      <w:r w:rsidRPr="00310B75">
        <w:rPr>
          <w:rFonts w:ascii="Times New Roman" w:hAnsi="Times New Roman"/>
          <w:b/>
          <w:sz w:val="24"/>
          <w:szCs w:val="24"/>
        </w:rPr>
        <w:t>Article 19</w:t>
      </w:r>
      <w:r w:rsidRPr="00310B75">
        <w:rPr>
          <w:rFonts w:ascii="Times New Roman" w:hAnsi="Times New Roman"/>
          <w:b/>
          <w:sz w:val="24"/>
          <w:szCs w:val="24"/>
        </w:rPr>
        <w:tab/>
        <w:t>Period of implementation</w:t>
      </w:r>
      <w:bookmarkEnd w:id="12"/>
      <w:r w:rsidRPr="00310B75">
        <w:rPr>
          <w:rFonts w:ascii="Times New Roman" w:hAnsi="Times New Roman"/>
          <w:b/>
          <w:sz w:val="24"/>
          <w:szCs w:val="24"/>
        </w:rPr>
        <w:t xml:space="preserve"> of the tasks</w:t>
      </w:r>
    </w:p>
    <w:p w14:paraId="50394BDA" w14:textId="6AA45B2D" w:rsidR="003F451F" w:rsidRPr="00310B75" w:rsidRDefault="003F451F" w:rsidP="0DE45DC9">
      <w:pPr>
        <w:spacing w:after="240"/>
        <w:ind w:left="1134" w:hanging="709"/>
        <w:jc w:val="both"/>
        <w:rPr>
          <w:rFonts w:ascii="Times New Roman" w:hAnsi="Times New Roman"/>
          <w:sz w:val="22"/>
          <w:szCs w:val="22"/>
        </w:rPr>
      </w:pPr>
      <w:r w:rsidRPr="0DE45DC9">
        <w:rPr>
          <w:rFonts w:ascii="Times New Roman" w:hAnsi="Times New Roman"/>
          <w:sz w:val="22"/>
          <w:szCs w:val="22"/>
          <w:lang w:val="en-US"/>
        </w:rPr>
        <w:t>19.1</w:t>
      </w:r>
      <w:r w:rsidR="733F1090" w:rsidRPr="0DE45DC9">
        <w:rPr>
          <w:rFonts w:ascii="Times New Roman" w:hAnsi="Times New Roman"/>
          <w:sz w:val="22"/>
          <w:szCs w:val="22"/>
          <w:lang w:val="en-US"/>
        </w:rPr>
        <w:t xml:space="preserve">    </w:t>
      </w:r>
      <w:r w:rsidRPr="0DE45DC9">
        <w:rPr>
          <w:rFonts w:ascii="Times New Roman" w:hAnsi="Times New Roman"/>
          <w:sz w:val="22"/>
          <w:szCs w:val="22"/>
        </w:rPr>
        <w:t>The time limits for delivery of the supplies in each specific Order Form implementing the framework contract shall be specified in the Order Form itself.</w:t>
      </w:r>
    </w:p>
    <w:p w14:paraId="0ADA9D52" w14:textId="77777777" w:rsidR="00E942AA" w:rsidRPr="00E942AA" w:rsidRDefault="00E942AA" w:rsidP="00E942AA">
      <w:pPr>
        <w:spacing w:before="240"/>
        <w:ind w:left="1134" w:hanging="1134"/>
        <w:jc w:val="both"/>
        <w:rPr>
          <w:rFonts w:ascii="Times New Roman" w:hAnsi="Times New Roman"/>
          <w:b/>
          <w:sz w:val="24"/>
          <w:szCs w:val="24"/>
          <w:lang w:val="en-GB"/>
        </w:rPr>
      </w:pPr>
      <w:r w:rsidRPr="00E942AA">
        <w:rPr>
          <w:rFonts w:ascii="Times New Roman" w:hAnsi="Times New Roman"/>
          <w:b/>
          <w:sz w:val="24"/>
          <w:szCs w:val="24"/>
          <w:lang w:val="en-GB"/>
        </w:rPr>
        <w:t>Article 24</w:t>
      </w:r>
      <w:r w:rsidRPr="00E942AA">
        <w:rPr>
          <w:rFonts w:ascii="Times New Roman" w:hAnsi="Times New Roman"/>
          <w:b/>
          <w:sz w:val="24"/>
          <w:szCs w:val="24"/>
          <w:lang w:val="en-GB"/>
        </w:rPr>
        <w:tab/>
        <w:t>Quality of supplies</w:t>
      </w:r>
      <w:bookmarkEnd w:id="11"/>
    </w:p>
    <w:p w14:paraId="7FD2013E" w14:textId="37156219" w:rsidR="00E942AA" w:rsidRPr="00E942AA" w:rsidRDefault="00E942AA" w:rsidP="00E942AA">
      <w:pPr>
        <w:ind w:left="1134" w:hanging="709"/>
        <w:jc w:val="both"/>
        <w:rPr>
          <w:rFonts w:ascii="Times New Roman" w:hAnsi="Times New Roman"/>
          <w:sz w:val="22"/>
          <w:szCs w:val="22"/>
          <w:lang w:val="en-GB"/>
        </w:rPr>
      </w:pPr>
      <w:r w:rsidRPr="00E942AA">
        <w:rPr>
          <w:rFonts w:ascii="Times New Roman" w:hAnsi="Times New Roman"/>
          <w:sz w:val="22"/>
          <w:szCs w:val="22"/>
          <w:lang w:val="en-GB"/>
        </w:rPr>
        <w:t>24.2</w:t>
      </w:r>
      <w:r w:rsidRPr="00E942AA">
        <w:rPr>
          <w:rFonts w:ascii="Times New Roman" w:hAnsi="Times New Roman"/>
          <w:sz w:val="22"/>
          <w:szCs w:val="22"/>
          <w:lang w:val="en-GB"/>
        </w:rPr>
        <w:tab/>
      </w:r>
      <w:r w:rsidR="003946C2" w:rsidRPr="003946C2">
        <w:rPr>
          <w:rFonts w:ascii="Times New Roman" w:hAnsi="Times New Roman"/>
          <w:sz w:val="22"/>
          <w:szCs w:val="22"/>
          <w:lang w:val="en-GB"/>
        </w:rPr>
        <w:t xml:space="preserve">No </w:t>
      </w:r>
      <w:r w:rsidRPr="00E942AA">
        <w:rPr>
          <w:rFonts w:ascii="Times New Roman" w:hAnsi="Times New Roman"/>
          <w:sz w:val="22"/>
          <w:szCs w:val="22"/>
          <w:lang w:val="en-GB"/>
        </w:rPr>
        <w:t>preliminary technical acceptance is required</w:t>
      </w:r>
      <w:r w:rsidR="003946C2" w:rsidRPr="003946C2">
        <w:rPr>
          <w:rFonts w:ascii="Times New Roman" w:hAnsi="Times New Roman"/>
          <w:sz w:val="22"/>
          <w:szCs w:val="22"/>
          <w:lang w:val="en-GB"/>
        </w:rPr>
        <w:t>.</w:t>
      </w:r>
    </w:p>
    <w:p w14:paraId="3686990A"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13" w:name="_Toc124934911"/>
      <w:r w:rsidRPr="00E942AA">
        <w:rPr>
          <w:rFonts w:ascii="Times New Roman" w:hAnsi="Times New Roman"/>
          <w:b/>
          <w:sz w:val="24"/>
          <w:szCs w:val="24"/>
          <w:lang w:val="en-GB"/>
        </w:rPr>
        <w:t>Article 25</w:t>
      </w:r>
      <w:r w:rsidRPr="00E942AA">
        <w:rPr>
          <w:rFonts w:ascii="Times New Roman" w:hAnsi="Times New Roman"/>
          <w:b/>
          <w:sz w:val="24"/>
          <w:szCs w:val="24"/>
          <w:lang w:val="en-GB"/>
        </w:rPr>
        <w:tab/>
        <w:t>Inspection and testing</w:t>
      </w:r>
      <w:bookmarkEnd w:id="13"/>
    </w:p>
    <w:p w14:paraId="64A9F5AA" w14:textId="6B19100A" w:rsidR="00E942AA" w:rsidRPr="00E942AA" w:rsidRDefault="00E942AA" w:rsidP="00F96211">
      <w:pPr>
        <w:ind w:left="1134" w:hanging="709"/>
        <w:jc w:val="both"/>
        <w:rPr>
          <w:rFonts w:ascii="Times New Roman" w:hAnsi="Times New Roman"/>
          <w:b/>
          <w:bCs/>
          <w:sz w:val="22"/>
          <w:szCs w:val="22"/>
          <w:lang w:val="en-GB"/>
        </w:rPr>
      </w:pPr>
      <w:r w:rsidRPr="00E942AA">
        <w:rPr>
          <w:rFonts w:ascii="Times New Roman" w:hAnsi="Times New Roman"/>
          <w:bCs/>
          <w:sz w:val="22"/>
          <w:szCs w:val="22"/>
          <w:lang w:val="en-GB"/>
        </w:rPr>
        <w:t>25.2</w:t>
      </w:r>
      <w:r w:rsidRPr="00E942AA">
        <w:rPr>
          <w:rFonts w:ascii="Times New Roman" w:hAnsi="Times New Roman"/>
          <w:bCs/>
          <w:sz w:val="22"/>
          <w:szCs w:val="22"/>
          <w:lang w:val="en-GB"/>
        </w:rPr>
        <w:tab/>
      </w:r>
      <w:r w:rsidR="00130D37" w:rsidRPr="00130D37">
        <w:rPr>
          <w:rFonts w:ascii="Times New Roman" w:hAnsi="Times New Roman"/>
          <w:bCs/>
          <w:sz w:val="22"/>
          <w:szCs w:val="22"/>
          <w:lang w:val="en-US"/>
        </w:rPr>
        <w:t xml:space="preserve">The Certificate of Provisional Acceptance (C11) for supplies included in this contract must be issued upon the execution of the contract. </w:t>
      </w:r>
      <w:r w:rsidR="00130D37" w:rsidRPr="00130D37">
        <w:rPr>
          <w:rFonts w:ascii="Times New Roman" w:hAnsi="Times New Roman"/>
          <w:bCs/>
          <w:sz w:val="22"/>
          <w:szCs w:val="22"/>
          <w:lang w:val="en-GB"/>
        </w:rPr>
        <w:t>Inspection activities shall take place upon delivery of the supplies in accordance with the Article 25 of General Conditions and shall be completed within 30 days thereafter.</w:t>
      </w:r>
    </w:p>
    <w:p w14:paraId="67425D36"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14" w:name="_Toc124934912"/>
      <w:r w:rsidRPr="00E942AA">
        <w:rPr>
          <w:rFonts w:ascii="Times New Roman" w:hAnsi="Times New Roman"/>
          <w:b/>
          <w:sz w:val="24"/>
          <w:szCs w:val="24"/>
          <w:lang w:val="en-GB"/>
        </w:rPr>
        <w:t>Article 26</w:t>
      </w:r>
      <w:r w:rsidRPr="00E942AA">
        <w:rPr>
          <w:rFonts w:ascii="Times New Roman" w:hAnsi="Times New Roman"/>
          <w:b/>
          <w:sz w:val="24"/>
          <w:szCs w:val="24"/>
          <w:lang w:val="en-GB"/>
        </w:rPr>
        <w:tab/>
      </w:r>
      <w:bookmarkEnd w:id="14"/>
      <w:r w:rsidRPr="00E942AA">
        <w:rPr>
          <w:rFonts w:ascii="Times New Roman" w:hAnsi="Times New Roman"/>
          <w:b/>
          <w:sz w:val="24"/>
          <w:szCs w:val="24"/>
          <w:lang w:val="en-GB"/>
        </w:rPr>
        <w:t>General principles</w:t>
      </w:r>
    </w:p>
    <w:p w14:paraId="77FED461" w14:textId="15E0B966" w:rsidR="00E942AA" w:rsidRPr="00E942AA" w:rsidRDefault="00E942AA" w:rsidP="00E942AA">
      <w:pPr>
        <w:tabs>
          <w:tab w:val="right" w:pos="9885"/>
        </w:tabs>
        <w:spacing w:before="0"/>
        <w:ind w:left="1134" w:hanging="709"/>
        <w:jc w:val="both"/>
        <w:rPr>
          <w:rFonts w:ascii="Times New Roman" w:hAnsi="Times New Roman"/>
          <w:sz w:val="22"/>
          <w:szCs w:val="22"/>
          <w:lang w:val="en-GB"/>
        </w:rPr>
      </w:pPr>
      <w:r w:rsidRPr="00E942AA">
        <w:rPr>
          <w:rFonts w:ascii="Times New Roman" w:hAnsi="Times New Roman"/>
          <w:sz w:val="22"/>
          <w:szCs w:val="22"/>
          <w:lang w:val="en-GB"/>
        </w:rPr>
        <w:t>26.1</w:t>
      </w:r>
      <w:r w:rsidRPr="00E942AA">
        <w:rPr>
          <w:rFonts w:ascii="Times New Roman" w:hAnsi="Times New Roman"/>
          <w:sz w:val="22"/>
          <w:szCs w:val="22"/>
          <w:lang w:val="en-GB"/>
        </w:rPr>
        <w:tab/>
        <w:t xml:space="preserve">Payments shall be made in </w:t>
      </w:r>
      <w:r w:rsidRPr="009130DC">
        <w:rPr>
          <w:rFonts w:ascii="Times New Roman" w:hAnsi="Times New Roman"/>
          <w:sz w:val="22"/>
          <w:szCs w:val="22"/>
          <w:lang w:val="en-GB"/>
        </w:rPr>
        <w:t>euro</w:t>
      </w:r>
      <w:r w:rsidR="009130DC" w:rsidRPr="009130DC">
        <w:rPr>
          <w:rFonts w:ascii="Times New Roman" w:hAnsi="Times New Roman"/>
          <w:sz w:val="22"/>
          <w:szCs w:val="22"/>
          <w:lang w:val="en-GB"/>
        </w:rPr>
        <w:t>.</w:t>
      </w:r>
    </w:p>
    <w:p w14:paraId="3DCC560E" w14:textId="77777777" w:rsidR="00E942AA" w:rsidRPr="00E942AA" w:rsidRDefault="00E942AA" w:rsidP="00E942AA">
      <w:pPr>
        <w:ind w:left="1134" w:hanging="709"/>
        <w:jc w:val="both"/>
        <w:rPr>
          <w:rFonts w:ascii="Times New Roman" w:hAnsi="Times New Roman"/>
          <w:sz w:val="22"/>
          <w:szCs w:val="22"/>
          <w:lang w:val="en-GB"/>
        </w:rPr>
      </w:pPr>
      <w:r w:rsidRPr="00E942AA">
        <w:rPr>
          <w:rFonts w:ascii="Times New Roman" w:hAnsi="Times New Roman"/>
          <w:sz w:val="22"/>
          <w:szCs w:val="22"/>
          <w:lang w:val="en-GB"/>
        </w:rPr>
        <w:t>26.9</w:t>
      </w:r>
      <w:r w:rsidRPr="00E942AA">
        <w:rPr>
          <w:rFonts w:ascii="Times New Roman" w:hAnsi="Times New Roman"/>
          <w:sz w:val="22"/>
          <w:szCs w:val="22"/>
          <w:lang w:val="en-GB"/>
        </w:rPr>
        <w:tab/>
        <w:t>In order to obtain payments, the contractor must submit to the authority referred to in paragraph 26.1 above:</w:t>
      </w:r>
    </w:p>
    <w:p w14:paraId="4AFB3D0C" w14:textId="11B2F7E8" w:rsidR="00262484" w:rsidRDefault="00E942AA" w:rsidP="00262484">
      <w:pPr>
        <w:autoSpaceDE w:val="0"/>
        <w:autoSpaceDN w:val="0"/>
        <w:adjustRightInd w:val="0"/>
        <w:ind w:left="1080"/>
        <w:jc w:val="both"/>
        <w:rPr>
          <w:rFonts w:ascii="Times New Roman" w:hAnsi="Times New Roman"/>
          <w:sz w:val="22"/>
          <w:szCs w:val="22"/>
          <w:lang w:val="en-GB" w:eastAsia="en-GB"/>
        </w:rPr>
      </w:pPr>
      <w:r w:rsidRPr="00E942AA">
        <w:rPr>
          <w:rFonts w:ascii="Times New Roman" w:hAnsi="Times New Roman"/>
          <w:b/>
          <w:sz w:val="22"/>
          <w:szCs w:val="22"/>
          <w:lang w:val="en-GB"/>
        </w:rPr>
        <w:t xml:space="preserve"> </w:t>
      </w:r>
      <w:r w:rsidR="00262484" w:rsidRPr="68DC88FB">
        <w:rPr>
          <w:rFonts w:ascii="Times New Roman" w:hAnsi="Times New Roman"/>
          <w:sz w:val="22"/>
          <w:szCs w:val="22"/>
          <w:lang w:val="en-GB" w:eastAsia="en-GB"/>
        </w:rPr>
        <w:t xml:space="preserve">Payments shall be made as follows: 100% of the contract prices within 30 calendar days from the date on which an admissible invoice is registered by the contracting authority, together with the provisional acceptance </w:t>
      </w:r>
      <w:r w:rsidR="006E24F6">
        <w:rPr>
          <w:rFonts w:ascii="Times New Roman" w:hAnsi="Times New Roman"/>
          <w:sz w:val="22"/>
          <w:szCs w:val="22"/>
          <w:lang w:val="en-GB" w:eastAsia="en-GB"/>
        </w:rPr>
        <w:t xml:space="preserve">certificate </w:t>
      </w:r>
      <w:r w:rsidR="00262484" w:rsidRPr="68DC88FB">
        <w:rPr>
          <w:rFonts w:ascii="Times New Roman" w:hAnsi="Times New Roman"/>
          <w:sz w:val="22"/>
          <w:szCs w:val="22"/>
          <w:lang w:val="en-GB" w:eastAsia="en-GB"/>
        </w:rPr>
        <w:t>of the supplies as per article 31.2. of the General Conditions.</w:t>
      </w:r>
    </w:p>
    <w:p w14:paraId="2361D2DF" w14:textId="77777777" w:rsidR="00262484" w:rsidRDefault="00262484" w:rsidP="00262484">
      <w:pPr>
        <w:spacing w:before="0" w:after="240"/>
        <w:ind w:left="1080"/>
        <w:jc w:val="both"/>
        <w:rPr>
          <w:rFonts w:ascii="Times New Roman" w:hAnsi="Times New Roman"/>
          <w:sz w:val="22"/>
          <w:szCs w:val="22"/>
          <w:lang w:val="en-GB" w:eastAsia="en-GB"/>
        </w:rPr>
      </w:pPr>
      <w:r>
        <w:rPr>
          <w:rFonts w:ascii="Times New Roman" w:hAnsi="Times New Roman"/>
          <w:sz w:val="22"/>
          <w:szCs w:val="22"/>
          <w:lang w:val="en-GB" w:eastAsia="en-GB"/>
        </w:rPr>
        <w:t>The invoice shall be deemed admissible only if it is submitted via email to the Project Manager as per Art. 4. and if it concerns implemented tasks and prices as per the Contract and meets all the following essential requirements:</w:t>
      </w:r>
    </w:p>
    <w:p w14:paraId="7AE382DC" w14:textId="52D32510" w:rsidR="00262484" w:rsidRDefault="00262484">
      <w:pPr>
        <w:numPr>
          <w:ilvl w:val="0"/>
          <w:numId w:val="5"/>
        </w:numPr>
        <w:tabs>
          <w:tab w:val="left" w:pos="1418"/>
        </w:tabs>
        <w:snapToGrid w:val="0"/>
        <w:spacing w:before="0" w:after="0"/>
        <w:ind w:left="1080" w:right="5" w:firstLine="0"/>
        <w:jc w:val="both"/>
        <w:rPr>
          <w:rFonts w:ascii="Times New Roman" w:hAnsi="Times New Roman"/>
          <w:iCs/>
          <w:sz w:val="22"/>
          <w:szCs w:val="22"/>
          <w:lang w:val="en-GB" w:eastAsia="en-GB"/>
        </w:rPr>
      </w:pPr>
      <w:r>
        <w:rPr>
          <w:rFonts w:ascii="Times New Roman" w:hAnsi="Times New Roman"/>
          <w:iCs/>
          <w:sz w:val="22"/>
          <w:szCs w:val="22"/>
          <w:lang w:val="en-GB" w:eastAsia="en-GB"/>
        </w:rPr>
        <w:t>Contract reference (i.e., EUBAM-2</w:t>
      </w:r>
      <w:r w:rsidR="00CB1855">
        <w:rPr>
          <w:rFonts w:ascii="Times New Roman" w:hAnsi="Times New Roman"/>
          <w:iCs/>
          <w:sz w:val="22"/>
          <w:szCs w:val="22"/>
          <w:lang w:val="en-GB" w:eastAsia="en-GB"/>
        </w:rPr>
        <w:t>6-04</w:t>
      </w:r>
      <w:r>
        <w:rPr>
          <w:rFonts w:ascii="Times New Roman" w:hAnsi="Times New Roman"/>
          <w:iCs/>
          <w:sz w:val="22"/>
          <w:szCs w:val="22"/>
          <w:lang w:val="en-GB" w:eastAsia="en-GB"/>
        </w:rPr>
        <w:t>).</w:t>
      </w:r>
    </w:p>
    <w:p w14:paraId="05202790" w14:textId="77777777" w:rsidR="00262484" w:rsidRDefault="00262484">
      <w:pPr>
        <w:numPr>
          <w:ilvl w:val="0"/>
          <w:numId w:val="5"/>
        </w:numPr>
        <w:snapToGrid w:val="0"/>
        <w:spacing w:before="0" w:after="0"/>
        <w:ind w:left="1080" w:right="5" w:firstLine="0"/>
        <w:jc w:val="both"/>
        <w:rPr>
          <w:rFonts w:ascii="Times New Roman" w:hAnsi="Times New Roman"/>
          <w:iCs/>
          <w:sz w:val="22"/>
          <w:szCs w:val="22"/>
          <w:lang w:val="en-GB" w:eastAsia="en-GB"/>
        </w:rPr>
      </w:pPr>
      <w:r>
        <w:rPr>
          <w:rFonts w:ascii="Times New Roman" w:hAnsi="Times New Roman"/>
          <w:iCs/>
          <w:sz w:val="22"/>
          <w:szCs w:val="22"/>
          <w:lang w:val="en-GB" w:eastAsia="en-GB"/>
        </w:rPr>
        <w:t>Invoice date and unique identification number.</w:t>
      </w:r>
    </w:p>
    <w:p w14:paraId="3D9A79AF" w14:textId="77777777" w:rsidR="00262484" w:rsidRDefault="00262484">
      <w:pPr>
        <w:numPr>
          <w:ilvl w:val="0"/>
          <w:numId w:val="5"/>
        </w:numPr>
        <w:snapToGrid w:val="0"/>
        <w:spacing w:before="0" w:after="0"/>
        <w:ind w:left="1080" w:right="5" w:firstLine="0"/>
        <w:jc w:val="both"/>
        <w:rPr>
          <w:rFonts w:ascii="Times New Roman" w:hAnsi="Times New Roman"/>
          <w:iCs/>
          <w:sz w:val="22"/>
          <w:szCs w:val="22"/>
          <w:lang w:val="en-GB" w:eastAsia="en-GB"/>
        </w:rPr>
      </w:pPr>
      <w:r>
        <w:rPr>
          <w:rFonts w:ascii="Times New Roman" w:hAnsi="Times New Roman"/>
          <w:iCs/>
          <w:sz w:val="22"/>
          <w:szCs w:val="22"/>
          <w:lang w:val="en-GB" w:eastAsia="en-GB"/>
        </w:rPr>
        <w:t>Contractor’s legal name, address and contact information.</w:t>
      </w:r>
    </w:p>
    <w:p w14:paraId="6A3AF528" w14:textId="77777777" w:rsidR="00262484" w:rsidRDefault="00262484">
      <w:pPr>
        <w:numPr>
          <w:ilvl w:val="0"/>
          <w:numId w:val="5"/>
        </w:numPr>
        <w:snapToGrid w:val="0"/>
        <w:spacing w:before="0" w:after="0"/>
        <w:ind w:left="1080" w:right="5" w:firstLine="0"/>
        <w:jc w:val="both"/>
        <w:rPr>
          <w:rFonts w:ascii="Times New Roman" w:hAnsi="Times New Roman"/>
          <w:iCs/>
          <w:sz w:val="22"/>
          <w:szCs w:val="22"/>
          <w:lang w:val="en-GB" w:eastAsia="en-GB"/>
        </w:rPr>
      </w:pPr>
      <w:r>
        <w:rPr>
          <w:rFonts w:ascii="Times New Roman" w:hAnsi="Times New Roman"/>
          <w:iCs/>
          <w:sz w:val="22"/>
          <w:szCs w:val="22"/>
          <w:lang w:val="en-GB" w:eastAsia="en-GB"/>
        </w:rPr>
        <w:t>Contracting Authority’s name, address and contact information.</w:t>
      </w:r>
    </w:p>
    <w:p w14:paraId="72DBDD6A" w14:textId="77777777" w:rsidR="00262484" w:rsidRDefault="00262484">
      <w:pPr>
        <w:numPr>
          <w:ilvl w:val="0"/>
          <w:numId w:val="5"/>
        </w:numPr>
        <w:snapToGrid w:val="0"/>
        <w:spacing w:before="0" w:after="0"/>
        <w:ind w:left="1080" w:right="5" w:firstLine="0"/>
        <w:jc w:val="both"/>
        <w:rPr>
          <w:rFonts w:ascii="Times New Roman" w:hAnsi="Times New Roman"/>
          <w:iCs/>
          <w:sz w:val="22"/>
          <w:szCs w:val="22"/>
          <w:lang w:val="en-GB" w:eastAsia="en-GB"/>
        </w:rPr>
      </w:pPr>
      <w:r>
        <w:rPr>
          <w:rFonts w:ascii="Times New Roman" w:hAnsi="Times New Roman"/>
          <w:iCs/>
          <w:sz w:val="22"/>
          <w:szCs w:val="22"/>
          <w:lang w:val="en-GB" w:eastAsia="en-GB"/>
        </w:rPr>
        <w:t>Clear description of the tasks implemented.</w:t>
      </w:r>
    </w:p>
    <w:p w14:paraId="77CA1C32" w14:textId="77777777" w:rsidR="00262484" w:rsidRDefault="00262484">
      <w:pPr>
        <w:numPr>
          <w:ilvl w:val="0"/>
          <w:numId w:val="5"/>
        </w:numPr>
        <w:snapToGrid w:val="0"/>
        <w:spacing w:before="0" w:after="0"/>
        <w:ind w:left="1080" w:right="5" w:firstLine="0"/>
        <w:jc w:val="both"/>
        <w:rPr>
          <w:rFonts w:ascii="Times New Roman" w:hAnsi="Times New Roman"/>
          <w:iCs/>
          <w:sz w:val="22"/>
          <w:szCs w:val="22"/>
          <w:lang w:val="en-GB" w:eastAsia="en-GB"/>
        </w:rPr>
      </w:pPr>
      <w:r>
        <w:rPr>
          <w:rFonts w:ascii="Times New Roman" w:hAnsi="Times New Roman"/>
          <w:iCs/>
          <w:sz w:val="22"/>
          <w:szCs w:val="22"/>
          <w:lang w:val="en-GB" w:eastAsia="en-GB"/>
        </w:rPr>
        <w:t xml:space="preserve">If applicable, date of delivery of the goods as per the applicable Incoterms. </w:t>
      </w:r>
    </w:p>
    <w:p w14:paraId="7874B962" w14:textId="35B8F91B" w:rsidR="00E942AA" w:rsidRPr="00E942AA" w:rsidRDefault="00E942AA" w:rsidP="00E942AA">
      <w:pPr>
        <w:tabs>
          <w:tab w:val="right" w:pos="9885"/>
        </w:tabs>
        <w:ind w:left="1134" w:hanging="709"/>
        <w:jc w:val="both"/>
        <w:rPr>
          <w:rFonts w:ascii="Times New Roman" w:hAnsi="Times New Roman"/>
          <w:b/>
          <w:sz w:val="22"/>
          <w:szCs w:val="22"/>
          <w:lang w:val="en-GB"/>
        </w:rPr>
      </w:pPr>
      <w:r w:rsidRPr="00E942AA">
        <w:rPr>
          <w:rFonts w:ascii="Times New Roman" w:hAnsi="Times New Roman"/>
          <w:color w:val="000000"/>
          <w:sz w:val="22"/>
          <w:szCs w:val="22"/>
          <w:lang w:val="en-GB"/>
        </w:rPr>
        <w:t>26.14</w:t>
      </w:r>
      <w:r w:rsidRPr="00E942AA">
        <w:rPr>
          <w:rFonts w:ascii="Times New Roman" w:hAnsi="Times New Roman"/>
          <w:color w:val="000000"/>
          <w:sz w:val="22"/>
          <w:szCs w:val="22"/>
          <w:lang w:val="en-GB"/>
        </w:rPr>
        <w:tab/>
      </w:r>
      <w:bookmarkStart w:id="15" w:name="_Hlk169016590"/>
      <w:r w:rsidRPr="00AB6C40">
        <w:rPr>
          <w:rFonts w:ascii="Times New Roman" w:hAnsi="Times New Roman"/>
          <w:bCs/>
          <w:color w:val="000000"/>
          <w:sz w:val="22"/>
          <w:szCs w:val="22"/>
          <w:lang w:val="en-GB"/>
        </w:rPr>
        <w:t>Any payment may be offset against outstanding debts of any consortium member</w:t>
      </w:r>
      <w:r w:rsidRPr="00E942AA">
        <w:rPr>
          <w:rFonts w:ascii="Times New Roman" w:hAnsi="Times New Roman"/>
          <w:bCs/>
          <w:color w:val="000000"/>
          <w:sz w:val="22"/>
          <w:szCs w:val="22"/>
          <w:lang w:val="en-GB"/>
        </w:rPr>
        <w:t>.</w:t>
      </w:r>
      <w:bookmarkEnd w:id="15"/>
    </w:p>
    <w:p w14:paraId="30F8E661"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16" w:name="_Toc124934913"/>
      <w:r w:rsidRPr="00E942AA">
        <w:rPr>
          <w:rFonts w:ascii="Times New Roman" w:hAnsi="Times New Roman"/>
          <w:b/>
          <w:sz w:val="24"/>
          <w:szCs w:val="24"/>
          <w:lang w:val="en-GB"/>
        </w:rPr>
        <w:t>Article 28</w:t>
      </w:r>
      <w:r w:rsidRPr="00E942AA">
        <w:rPr>
          <w:rFonts w:ascii="Times New Roman" w:hAnsi="Times New Roman"/>
          <w:b/>
          <w:sz w:val="24"/>
          <w:szCs w:val="24"/>
          <w:lang w:val="en-GB"/>
        </w:rPr>
        <w:tab/>
        <w:t>Delayed payments</w:t>
      </w:r>
    </w:p>
    <w:p w14:paraId="51A4F852" w14:textId="1FD9B037" w:rsidR="00E942AA" w:rsidRPr="00E942AA" w:rsidRDefault="00E942AA" w:rsidP="00F96211">
      <w:pPr>
        <w:autoSpaceDE w:val="0"/>
        <w:autoSpaceDN w:val="0"/>
        <w:adjustRightInd w:val="0"/>
        <w:ind w:left="1134" w:hanging="709"/>
        <w:jc w:val="both"/>
        <w:rPr>
          <w:rFonts w:ascii="Times New Roman" w:hAnsi="Times New Roman"/>
          <w:snapToGrid/>
          <w:sz w:val="22"/>
          <w:szCs w:val="22"/>
          <w:lang w:val="en-GB" w:eastAsia="en-GB"/>
        </w:rPr>
      </w:pPr>
      <w:r w:rsidRPr="00E942AA">
        <w:rPr>
          <w:rFonts w:ascii="Times New Roman" w:hAnsi="Times New Roman"/>
          <w:sz w:val="22"/>
          <w:szCs w:val="22"/>
          <w:lang w:val="en-GB"/>
        </w:rPr>
        <w:t>28.2</w:t>
      </w:r>
      <w:r w:rsidRPr="00E942AA">
        <w:rPr>
          <w:rFonts w:ascii="Times New Roman" w:hAnsi="Times New Roman"/>
          <w:b/>
          <w:sz w:val="22"/>
          <w:szCs w:val="22"/>
          <w:lang w:val="en-GB"/>
        </w:rPr>
        <w:tab/>
      </w:r>
      <w:r w:rsidRPr="00F96211">
        <w:rPr>
          <w:rFonts w:ascii="Times New Roman" w:hAnsi="Times New Roman"/>
          <w:snapToGrid/>
          <w:sz w:val="22"/>
          <w:szCs w:val="22"/>
          <w:lang w:val="en-GB" w:eastAsia="en-GB"/>
        </w:rPr>
        <w:t>By derogation from Article 28.2 of the general conditions, o</w:t>
      </w:r>
      <w:r w:rsidRPr="00F96211">
        <w:rPr>
          <w:rFonts w:ascii="Times New Roman" w:hAnsi="Times New Roman"/>
          <w:sz w:val="22"/>
          <w:szCs w:val="22"/>
          <w:lang w:val="en-GB"/>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Pr="00E942AA">
        <w:rPr>
          <w:rFonts w:ascii="Times New Roman" w:hAnsi="Times New Roman"/>
          <w:sz w:val="22"/>
          <w:szCs w:val="22"/>
          <w:lang w:val="en-GB"/>
        </w:rPr>
        <w:t>.</w:t>
      </w:r>
    </w:p>
    <w:p w14:paraId="40D737E2" w14:textId="7047E97C" w:rsidR="00E942AA" w:rsidRPr="00E942AA" w:rsidRDefault="00E942AA" w:rsidP="00E942AA">
      <w:pPr>
        <w:spacing w:before="240"/>
        <w:ind w:left="1134" w:hanging="1134"/>
        <w:jc w:val="both"/>
        <w:rPr>
          <w:rFonts w:ascii="Times New Roman" w:hAnsi="Times New Roman"/>
          <w:b/>
          <w:sz w:val="24"/>
          <w:szCs w:val="24"/>
          <w:lang w:val="en-GB"/>
        </w:rPr>
      </w:pPr>
      <w:r w:rsidRPr="00E942AA">
        <w:rPr>
          <w:rFonts w:ascii="Times New Roman" w:hAnsi="Times New Roman"/>
          <w:b/>
          <w:sz w:val="24"/>
          <w:szCs w:val="24"/>
          <w:lang w:val="en-GB"/>
        </w:rPr>
        <w:lastRenderedPageBreak/>
        <w:t>Article 29</w:t>
      </w:r>
      <w:r w:rsidRPr="00E942AA">
        <w:rPr>
          <w:rFonts w:ascii="Times New Roman" w:hAnsi="Times New Roman"/>
          <w:b/>
          <w:sz w:val="24"/>
          <w:szCs w:val="24"/>
          <w:lang w:val="en-GB"/>
        </w:rPr>
        <w:tab/>
        <w:t>Deliv</w:t>
      </w:r>
      <w:r w:rsidR="00FE1DBF">
        <w:rPr>
          <w:rFonts w:ascii="Times New Roman" w:hAnsi="Times New Roman"/>
          <w:b/>
          <w:sz w:val="24"/>
          <w:szCs w:val="24"/>
          <w:lang w:val="en-GB"/>
        </w:rPr>
        <w:t>e</w:t>
      </w:r>
      <w:r w:rsidRPr="00E942AA">
        <w:rPr>
          <w:rFonts w:ascii="Times New Roman" w:hAnsi="Times New Roman"/>
          <w:b/>
          <w:sz w:val="24"/>
          <w:szCs w:val="24"/>
          <w:lang w:val="en-GB"/>
        </w:rPr>
        <w:t>ry</w:t>
      </w:r>
      <w:bookmarkEnd w:id="16"/>
    </w:p>
    <w:p w14:paraId="1B87A7A1" w14:textId="17AAA786" w:rsidR="00E942AA" w:rsidRPr="00E942AA" w:rsidRDefault="00E942AA" w:rsidP="00FE1DBF">
      <w:pPr>
        <w:spacing w:before="240"/>
        <w:ind w:left="1134" w:hanging="684"/>
        <w:jc w:val="both"/>
        <w:rPr>
          <w:rFonts w:ascii="Times New Roman" w:hAnsi="Times New Roman"/>
          <w:b/>
          <w:sz w:val="24"/>
          <w:szCs w:val="24"/>
          <w:lang w:val="en-GB"/>
        </w:rPr>
      </w:pPr>
      <w:r w:rsidRPr="00E942AA">
        <w:rPr>
          <w:rFonts w:ascii="Times New Roman" w:hAnsi="Times New Roman"/>
          <w:sz w:val="22"/>
          <w:szCs w:val="22"/>
          <w:lang w:val="en-GB"/>
        </w:rPr>
        <w:t xml:space="preserve">29.1 </w:t>
      </w:r>
      <w:r w:rsidR="00FE1DBF">
        <w:rPr>
          <w:rFonts w:ascii="Times New Roman" w:hAnsi="Times New Roman"/>
          <w:sz w:val="22"/>
          <w:szCs w:val="22"/>
          <w:lang w:val="en-GB"/>
        </w:rPr>
        <w:tab/>
      </w:r>
      <w:r w:rsidRPr="00E942AA">
        <w:rPr>
          <w:rFonts w:ascii="Times New Roman" w:hAnsi="Times New Roman"/>
          <w:sz w:val="22"/>
          <w:szCs w:val="22"/>
          <w:lang w:val="en-GB"/>
        </w:rPr>
        <w:t>The Incoterm applicable shall be DDP</w:t>
      </w:r>
      <w:r w:rsidRPr="00E942AA">
        <w:rPr>
          <w:rFonts w:ascii="Times New Roman" w:hAnsi="Times New Roman"/>
          <w:sz w:val="22"/>
          <w:vertAlign w:val="superscript"/>
          <w:lang w:val="en-GB"/>
        </w:rPr>
        <w:footnoteReference w:id="1"/>
      </w:r>
    </w:p>
    <w:p w14:paraId="38DD53BC" w14:textId="5CE8CFD8" w:rsidR="00E942AA" w:rsidRPr="00E942AA" w:rsidRDefault="00E942AA" w:rsidP="0DE45DC9">
      <w:pPr>
        <w:tabs>
          <w:tab w:val="left" w:pos="1260"/>
        </w:tabs>
        <w:ind w:left="1134" w:hanging="684"/>
        <w:jc w:val="both"/>
        <w:rPr>
          <w:rFonts w:ascii="Times New Roman" w:hAnsi="Times New Roman"/>
          <w:b/>
          <w:bCs/>
          <w:sz w:val="22"/>
          <w:szCs w:val="22"/>
          <w:lang w:val="en-GB"/>
        </w:rPr>
      </w:pPr>
      <w:r w:rsidRPr="0DE45DC9">
        <w:rPr>
          <w:rFonts w:ascii="Times New Roman" w:hAnsi="Times New Roman"/>
          <w:sz w:val="22"/>
          <w:szCs w:val="22"/>
          <w:lang w:val="en-GB"/>
        </w:rPr>
        <w:t>29.4</w:t>
      </w:r>
      <w:r>
        <w:tab/>
      </w:r>
      <w:r w:rsidRPr="0DE45DC9">
        <w:rPr>
          <w:rFonts w:ascii="Times New Roman" w:hAnsi="Times New Roman"/>
          <w:sz w:val="22"/>
          <w:szCs w:val="22"/>
          <w:lang w:val="en-GB"/>
        </w:rPr>
        <w:t>The place of acceptance of the supplies</w:t>
      </w:r>
      <w:r w:rsidR="398C2AC9" w:rsidRPr="0DE45DC9">
        <w:rPr>
          <w:rFonts w:ascii="Times New Roman" w:hAnsi="Times New Roman"/>
          <w:sz w:val="22"/>
          <w:szCs w:val="22"/>
          <w:lang w:val="en-GB"/>
        </w:rPr>
        <w:t xml:space="preserve"> and their installation </w:t>
      </w:r>
      <w:r w:rsidRPr="0DE45DC9">
        <w:rPr>
          <w:rFonts w:ascii="Times New Roman" w:hAnsi="Times New Roman"/>
          <w:sz w:val="22"/>
          <w:szCs w:val="22"/>
          <w:lang w:val="en-GB"/>
        </w:rPr>
        <w:t>shall be</w:t>
      </w:r>
      <w:r w:rsidR="797DA11D" w:rsidRPr="0DE45DC9">
        <w:rPr>
          <w:rFonts w:ascii="Times New Roman" w:hAnsi="Times New Roman"/>
          <w:sz w:val="22"/>
          <w:szCs w:val="22"/>
          <w:lang w:val="en-GB"/>
        </w:rPr>
        <w:t xml:space="preserve"> </w:t>
      </w:r>
      <w:r w:rsidR="277FD48A" w:rsidRPr="0DE45DC9">
        <w:rPr>
          <w:rFonts w:ascii="Times New Roman" w:hAnsi="Times New Roman"/>
          <w:sz w:val="22"/>
          <w:szCs w:val="22"/>
          <w:lang w:val="en-GB"/>
        </w:rPr>
        <w:t>on</w:t>
      </w:r>
      <w:r w:rsidR="797DA11D" w:rsidRPr="0DE45DC9">
        <w:rPr>
          <w:rFonts w:ascii="Times New Roman" w:hAnsi="Times New Roman"/>
          <w:sz w:val="22"/>
          <w:szCs w:val="22"/>
          <w:lang w:val="en-GB"/>
        </w:rPr>
        <w:t xml:space="preserve"> the vehicles specified in the corresponding Order Form in the facilities (workshop) of the Contractor in Tripoli</w:t>
      </w:r>
      <w:r w:rsidR="00081F28" w:rsidRPr="0DE45DC9">
        <w:rPr>
          <w:rFonts w:ascii="Times New Roman" w:hAnsi="Times New Roman"/>
          <w:sz w:val="22"/>
          <w:szCs w:val="22"/>
          <w:lang w:val="en-GB"/>
        </w:rPr>
        <w:t>, Libya.</w:t>
      </w:r>
    </w:p>
    <w:p w14:paraId="076EFA76"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17" w:name="_Toc124934914"/>
      <w:r w:rsidRPr="00E942AA">
        <w:rPr>
          <w:rFonts w:ascii="Times New Roman" w:hAnsi="Times New Roman"/>
          <w:b/>
          <w:sz w:val="24"/>
          <w:szCs w:val="24"/>
          <w:lang w:val="en-GB"/>
        </w:rPr>
        <w:t>Article 31</w:t>
      </w:r>
      <w:r w:rsidRPr="00E942AA">
        <w:rPr>
          <w:rFonts w:ascii="Times New Roman" w:hAnsi="Times New Roman"/>
          <w:b/>
          <w:sz w:val="24"/>
          <w:szCs w:val="24"/>
          <w:lang w:val="en-GB"/>
        </w:rPr>
        <w:tab/>
        <w:t>Provisional acceptance</w:t>
      </w:r>
      <w:bookmarkEnd w:id="17"/>
    </w:p>
    <w:p w14:paraId="28C6B803" w14:textId="7DD1BCEC" w:rsidR="00E942AA" w:rsidRPr="00E942AA" w:rsidRDefault="00E942AA" w:rsidP="00081F28">
      <w:pPr>
        <w:ind w:left="1080"/>
        <w:jc w:val="both"/>
        <w:rPr>
          <w:rFonts w:ascii="Times New Roman" w:hAnsi="Times New Roman"/>
          <w:sz w:val="22"/>
          <w:szCs w:val="22"/>
          <w:lang w:val="en-GB"/>
        </w:rPr>
      </w:pPr>
      <w:r w:rsidRPr="00E942AA">
        <w:rPr>
          <w:rFonts w:ascii="Times New Roman" w:hAnsi="Times New Roman"/>
          <w:sz w:val="22"/>
          <w:szCs w:val="22"/>
          <w:lang w:val="en-GB"/>
        </w:rPr>
        <w:t>The certificate of provisional acceptance must be issued using the template in Annex C11</w:t>
      </w:r>
      <w:r w:rsidR="00081F28">
        <w:rPr>
          <w:rFonts w:ascii="Times New Roman" w:hAnsi="Times New Roman"/>
          <w:sz w:val="22"/>
          <w:szCs w:val="22"/>
          <w:lang w:val="en-GB"/>
        </w:rPr>
        <w:t xml:space="preserve"> </w:t>
      </w:r>
      <w:r w:rsidR="00081F28" w:rsidRPr="00081F28">
        <w:rPr>
          <w:rFonts w:ascii="Times New Roman" w:hAnsi="Times New Roman"/>
          <w:sz w:val="22"/>
          <w:szCs w:val="22"/>
          <w:lang w:val="en-GB"/>
        </w:rPr>
        <w:t>upon the delivery of goods</w:t>
      </w:r>
      <w:r w:rsidR="00081F28">
        <w:rPr>
          <w:rFonts w:ascii="Times New Roman" w:hAnsi="Times New Roman"/>
          <w:sz w:val="22"/>
          <w:szCs w:val="22"/>
          <w:lang w:val="en-GB"/>
        </w:rPr>
        <w:t xml:space="preserve"> </w:t>
      </w:r>
      <w:r w:rsidR="00081F28" w:rsidRPr="00081F28">
        <w:rPr>
          <w:rFonts w:ascii="Times New Roman" w:hAnsi="Times New Roman"/>
          <w:sz w:val="22"/>
          <w:szCs w:val="22"/>
          <w:lang w:val="en-GB"/>
        </w:rPr>
        <w:t>in compliance with Annex II/III (Technical Specifications and Technical Offer).</w:t>
      </w:r>
    </w:p>
    <w:p w14:paraId="6A8E2287"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18" w:name="_Toc124934915"/>
      <w:r w:rsidRPr="00E942AA">
        <w:rPr>
          <w:rFonts w:ascii="Times New Roman" w:hAnsi="Times New Roman"/>
          <w:b/>
          <w:sz w:val="24"/>
          <w:szCs w:val="24"/>
          <w:lang w:val="en-GB"/>
        </w:rPr>
        <w:t>Article 32</w:t>
      </w:r>
      <w:r w:rsidRPr="00E942AA">
        <w:rPr>
          <w:rFonts w:ascii="Times New Roman" w:hAnsi="Times New Roman"/>
          <w:b/>
          <w:sz w:val="24"/>
          <w:szCs w:val="24"/>
          <w:lang w:val="en-GB"/>
        </w:rPr>
        <w:tab/>
        <w:t>Warranty</w:t>
      </w:r>
      <w:bookmarkEnd w:id="18"/>
      <w:r w:rsidRPr="00E942AA">
        <w:rPr>
          <w:rFonts w:ascii="Times New Roman" w:hAnsi="Times New Roman"/>
          <w:b/>
          <w:sz w:val="24"/>
          <w:szCs w:val="24"/>
          <w:lang w:val="en-GB"/>
        </w:rPr>
        <w:t xml:space="preserve"> obligations</w:t>
      </w:r>
    </w:p>
    <w:p w14:paraId="69CF9445" w14:textId="0C2FEFD8" w:rsidR="00E942AA" w:rsidRPr="001635A6" w:rsidRDefault="00E942AA" w:rsidP="001635A6">
      <w:pPr>
        <w:ind w:left="1134" w:hanging="708"/>
        <w:jc w:val="both"/>
        <w:rPr>
          <w:rFonts w:ascii="Times New Roman" w:hAnsi="Times New Roman"/>
          <w:sz w:val="22"/>
          <w:szCs w:val="22"/>
        </w:rPr>
      </w:pPr>
      <w:r w:rsidRPr="00E942AA">
        <w:rPr>
          <w:rFonts w:ascii="Times New Roman" w:hAnsi="Times New Roman"/>
          <w:sz w:val="22"/>
          <w:szCs w:val="22"/>
          <w:lang w:val="en-GB"/>
        </w:rPr>
        <w:t>32.</w:t>
      </w:r>
      <w:r w:rsidR="001635A6">
        <w:rPr>
          <w:rFonts w:ascii="Times New Roman" w:hAnsi="Times New Roman"/>
          <w:sz w:val="22"/>
          <w:szCs w:val="22"/>
          <w:lang w:val="en-GB"/>
        </w:rPr>
        <w:t>7</w:t>
      </w:r>
      <w:r w:rsidRPr="00E942AA">
        <w:rPr>
          <w:rFonts w:ascii="Times New Roman" w:hAnsi="Times New Roman"/>
          <w:sz w:val="22"/>
          <w:szCs w:val="22"/>
          <w:lang w:val="en-GB"/>
        </w:rPr>
        <w:tab/>
      </w:r>
      <w:r w:rsidR="001635A6" w:rsidRPr="00310B75">
        <w:rPr>
          <w:rFonts w:ascii="Times New Roman" w:hAnsi="Times New Roman"/>
          <w:sz w:val="22"/>
          <w:szCs w:val="22"/>
        </w:rPr>
        <w:t>The warranty must remain valid for one year after provisional acceptance.</w:t>
      </w:r>
    </w:p>
    <w:p w14:paraId="266DDDC3" w14:textId="77777777" w:rsidR="00E942AA" w:rsidRPr="00E942AA" w:rsidRDefault="00E942AA" w:rsidP="00E942AA">
      <w:pPr>
        <w:spacing w:before="240"/>
        <w:ind w:left="1134" w:hanging="1134"/>
        <w:jc w:val="both"/>
        <w:rPr>
          <w:rFonts w:ascii="Times New Roman" w:hAnsi="Times New Roman"/>
          <w:b/>
          <w:sz w:val="24"/>
          <w:szCs w:val="24"/>
          <w:lang w:val="en-GB"/>
        </w:rPr>
      </w:pPr>
      <w:bookmarkStart w:id="19" w:name="_Toc119839451"/>
      <w:bookmarkStart w:id="20" w:name="_Toc124934916"/>
      <w:r w:rsidRPr="00E942AA">
        <w:rPr>
          <w:rFonts w:ascii="Times New Roman" w:hAnsi="Times New Roman"/>
          <w:b/>
          <w:sz w:val="24"/>
          <w:szCs w:val="24"/>
          <w:lang w:val="en-GB"/>
        </w:rPr>
        <w:t>Article 33</w:t>
      </w:r>
      <w:r w:rsidRPr="00E942AA">
        <w:rPr>
          <w:rFonts w:ascii="Times New Roman" w:hAnsi="Times New Roman"/>
          <w:b/>
          <w:sz w:val="24"/>
          <w:szCs w:val="24"/>
          <w:lang w:val="en-GB"/>
        </w:rPr>
        <w:tab/>
        <w:t>After-sales service</w:t>
      </w:r>
      <w:bookmarkEnd w:id="19"/>
      <w:bookmarkEnd w:id="20"/>
    </w:p>
    <w:p w14:paraId="118C0099" w14:textId="2610FA14" w:rsidR="00184F87" w:rsidRDefault="00E942AA" w:rsidP="005F774C">
      <w:pPr>
        <w:ind w:left="1134" w:hanging="708"/>
        <w:jc w:val="both"/>
        <w:rPr>
          <w:rFonts w:ascii="Times New Roman" w:hAnsi="Times New Roman"/>
          <w:sz w:val="22"/>
          <w:szCs w:val="22"/>
        </w:rPr>
      </w:pPr>
      <w:r w:rsidRPr="00E942AA">
        <w:rPr>
          <w:rFonts w:ascii="Times New Roman" w:hAnsi="Times New Roman"/>
          <w:sz w:val="22"/>
          <w:szCs w:val="22"/>
          <w:lang w:val="en-GB"/>
        </w:rPr>
        <w:t>33.1</w:t>
      </w:r>
      <w:r w:rsidRPr="00E942AA">
        <w:rPr>
          <w:rFonts w:ascii="Times New Roman" w:hAnsi="Times New Roman"/>
          <w:sz w:val="22"/>
          <w:szCs w:val="22"/>
          <w:lang w:val="en-GB"/>
        </w:rPr>
        <w:tab/>
      </w:r>
      <w:bookmarkStart w:id="21" w:name="_Toc124934917"/>
      <w:r w:rsidR="00E723DD" w:rsidRPr="0040477A">
        <w:rPr>
          <w:rFonts w:ascii="Times New Roman" w:hAnsi="Times New Roman"/>
          <w:sz w:val="22"/>
          <w:szCs w:val="22"/>
        </w:rPr>
        <w:t>The contractor must provide all necessary after sales services needed to honour the contract warranty on the supplied goods.</w:t>
      </w:r>
      <w:r w:rsidR="00E723DD" w:rsidRPr="0040477A">
        <w:t xml:space="preserve"> </w:t>
      </w:r>
    </w:p>
    <w:p w14:paraId="7C486A04" w14:textId="34750575" w:rsidR="005F774C" w:rsidRPr="005F774C" w:rsidRDefault="005F774C" w:rsidP="0DE45DC9">
      <w:pPr>
        <w:ind w:left="1134"/>
        <w:jc w:val="both"/>
        <w:rPr>
          <w:rFonts w:ascii="Times New Roman" w:hAnsi="Times New Roman"/>
          <w:sz w:val="22"/>
          <w:szCs w:val="22"/>
          <w:lang w:val="en-US"/>
        </w:rPr>
      </w:pPr>
      <w:r w:rsidRPr="0DE45DC9">
        <w:rPr>
          <w:rFonts w:ascii="Times New Roman" w:hAnsi="Times New Roman"/>
          <w:sz w:val="22"/>
          <w:szCs w:val="22"/>
          <w:lang w:val="en-US"/>
        </w:rPr>
        <w:t>The contractor must be able to provide either directly, or through authorised local agents, after-sales services, spare parts, engineering and repair service in Libya for</w:t>
      </w:r>
      <w:r w:rsidR="00BB17CC" w:rsidRPr="0DE45DC9">
        <w:rPr>
          <w:rFonts w:ascii="Times New Roman" w:hAnsi="Times New Roman"/>
          <w:sz w:val="22"/>
          <w:szCs w:val="22"/>
          <w:lang w:val="en-US"/>
        </w:rPr>
        <w:t xml:space="preserve"> at least </w:t>
      </w:r>
      <w:r w:rsidR="001C18E6" w:rsidRPr="0DE45DC9">
        <w:rPr>
          <w:rFonts w:ascii="Times New Roman" w:hAnsi="Times New Roman"/>
          <w:sz w:val="22"/>
          <w:szCs w:val="22"/>
          <w:lang w:val="en-US"/>
        </w:rPr>
        <w:t>1</w:t>
      </w:r>
      <w:r w:rsidR="00BB17CC" w:rsidRPr="0DE45DC9">
        <w:rPr>
          <w:rFonts w:ascii="Times New Roman" w:hAnsi="Times New Roman"/>
          <w:sz w:val="22"/>
          <w:szCs w:val="22"/>
          <w:lang w:val="en-US"/>
        </w:rPr>
        <w:t xml:space="preserve"> year from </w:t>
      </w:r>
      <w:r w:rsidR="00937485" w:rsidRPr="0DE45DC9">
        <w:rPr>
          <w:rFonts w:ascii="Times New Roman" w:hAnsi="Times New Roman"/>
          <w:sz w:val="22"/>
          <w:szCs w:val="22"/>
          <w:lang w:val="en-US"/>
        </w:rPr>
        <w:t xml:space="preserve">signing the </w:t>
      </w:r>
      <w:r w:rsidR="00DB7787" w:rsidRPr="0DE45DC9">
        <w:rPr>
          <w:rFonts w:ascii="Times New Roman" w:hAnsi="Times New Roman"/>
          <w:sz w:val="22"/>
          <w:szCs w:val="22"/>
          <w:lang w:val="en-US"/>
        </w:rPr>
        <w:t xml:space="preserve">provisional </w:t>
      </w:r>
      <w:r w:rsidR="00937485" w:rsidRPr="0DE45DC9">
        <w:rPr>
          <w:rFonts w:ascii="Times New Roman" w:hAnsi="Times New Roman"/>
          <w:sz w:val="22"/>
          <w:szCs w:val="22"/>
          <w:lang w:val="en-US"/>
        </w:rPr>
        <w:t xml:space="preserve">acceptance </w:t>
      </w:r>
      <w:r w:rsidR="009039B1" w:rsidRPr="0DE45DC9">
        <w:rPr>
          <w:rFonts w:ascii="Times New Roman" w:hAnsi="Times New Roman"/>
          <w:sz w:val="22"/>
          <w:szCs w:val="22"/>
          <w:lang w:val="en-US"/>
        </w:rPr>
        <w:t xml:space="preserve">certificate </w:t>
      </w:r>
      <w:r w:rsidR="00937485" w:rsidRPr="0DE45DC9">
        <w:rPr>
          <w:rFonts w:ascii="Times New Roman" w:hAnsi="Times New Roman"/>
          <w:sz w:val="22"/>
          <w:szCs w:val="22"/>
          <w:lang w:val="en-US"/>
        </w:rPr>
        <w:t>in accordance with Annex II + III (Technical Specifications + Technical Offer).</w:t>
      </w:r>
    </w:p>
    <w:p w14:paraId="610E9055" w14:textId="011811EB" w:rsidR="00E942AA" w:rsidRPr="00E942AA" w:rsidRDefault="00E942AA" w:rsidP="00CE7498">
      <w:pPr>
        <w:jc w:val="both"/>
        <w:rPr>
          <w:rFonts w:ascii="Times New Roman" w:hAnsi="Times New Roman"/>
          <w:b/>
          <w:sz w:val="24"/>
          <w:szCs w:val="24"/>
          <w:lang w:val="en-GB"/>
        </w:rPr>
      </w:pPr>
      <w:r w:rsidRPr="00E942AA">
        <w:rPr>
          <w:rFonts w:ascii="Times New Roman" w:hAnsi="Times New Roman"/>
          <w:b/>
          <w:sz w:val="24"/>
          <w:szCs w:val="24"/>
          <w:lang w:val="en-GB"/>
        </w:rPr>
        <w:t>Article 40</w:t>
      </w:r>
      <w:r w:rsidRPr="00E942AA">
        <w:rPr>
          <w:rFonts w:ascii="Times New Roman" w:hAnsi="Times New Roman"/>
          <w:b/>
          <w:sz w:val="24"/>
          <w:szCs w:val="24"/>
          <w:lang w:val="en-GB"/>
        </w:rPr>
        <w:tab/>
        <w:t>Settlement of disputes</w:t>
      </w:r>
      <w:bookmarkEnd w:id="21"/>
    </w:p>
    <w:p w14:paraId="3B08E25C" w14:textId="77777777" w:rsidR="00440F3C" w:rsidRPr="00440F3C" w:rsidRDefault="00E942AA" w:rsidP="00440F3C">
      <w:pPr>
        <w:spacing w:before="0"/>
        <w:ind w:left="1134" w:hanging="708"/>
        <w:jc w:val="both"/>
        <w:rPr>
          <w:rFonts w:ascii="Times New Roman" w:hAnsi="Times New Roman"/>
          <w:sz w:val="22"/>
          <w:szCs w:val="22"/>
          <w:lang w:val="en-GB"/>
        </w:rPr>
      </w:pPr>
      <w:r w:rsidRPr="00E942AA">
        <w:rPr>
          <w:rFonts w:ascii="Times New Roman" w:hAnsi="Times New Roman"/>
          <w:sz w:val="22"/>
          <w:szCs w:val="22"/>
          <w:lang w:val="en-GB"/>
        </w:rPr>
        <w:t>40.4</w:t>
      </w:r>
      <w:r w:rsidRPr="00E942AA">
        <w:rPr>
          <w:rFonts w:ascii="Times New Roman" w:hAnsi="Times New Roman"/>
          <w:sz w:val="22"/>
          <w:szCs w:val="22"/>
          <w:lang w:val="en-GB"/>
        </w:rPr>
        <w:tab/>
      </w:r>
      <w:r w:rsidR="00440F3C" w:rsidRPr="00440F3C">
        <w:rPr>
          <w:rFonts w:ascii="Times New Roman" w:hAnsi="Times New Roman"/>
          <w:sz w:val="22"/>
          <w:szCs w:val="22"/>
          <w:lang w:val="en-GB"/>
        </w:rPr>
        <w:t>Any disputes arising out of or relating to this contract which cannot be settled amicably shall be referred to the exclusive jurisdiction of</w:t>
      </w:r>
      <w:r w:rsidR="00440F3C" w:rsidRPr="00440F3C">
        <w:rPr>
          <w:rFonts w:ascii="Times New Roman" w:hAnsi="Times New Roman"/>
          <w:i/>
          <w:sz w:val="22"/>
          <w:szCs w:val="22"/>
          <w:lang w:val="en-GB"/>
        </w:rPr>
        <w:t xml:space="preserve"> </w:t>
      </w:r>
      <w:r w:rsidR="00440F3C" w:rsidRPr="00440F3C">
        <w:rPr>
          <w:rFonts w:ascii="Times New Roman" w:hAnsi="Times New Roman"/>
          <w:sz w:val="22"/>
          <w:szCs w:val="22"/>
          <w:lang w:val="en-GB"/>
        </w:rPr>
        <w:t>the courts of Brussels, Belgium.</w:t>
      </w:r>
    </w:p>
    <w:p w14:paraId="1D567892" w14:textId="77777777" w:rsidR="00E942AA" w:rsidRPr="00A94BDA" w:rsidRDefault="00E942AA" w:rsidP="00E942AA">
      <w:pPr>
        <w:keepNext/>
        <w:keepLines/>
        <w:tabs>
          <w:tab w:val="left" w:pos="1134"/>
        </w:tabs>
        <w:spacing w:before="240" w:after="0"/>
        <w:ind w:left="1134" w:hanging="1134"/>
        <w:rPr>
          <w:rFonts w:ascii="Times New Roman" w:hAnsi="Times New Roman"/>
          <w:b/>
          <w:sz w:val="24"/>
          <w:szCs w:val="24"/>
          <w:lang w:val="en-GB"/>
        </w:rPr>
      </w:pPr>
      <w:r w:rsidRPr="0DE45DC9">
        <w:rPr>
          <w:rFonts w:ascii="Times New Roman" w:hAnsi="Times New Roman"/>
          <w:b/>
          <w:bCs/>
          <w:sz w:val="24"/>
          <w:szCs w:val="24"/>
          <w:lang w:val="en-GB"/>
        </w:rPr>
        <w:t>Article 44</w:t>
      </w:r>
      <w:r>
        <w:tab/>
      </w:r>
      <w:r w:rsidRPr="0DE45DC9">
        <w:rPr>
          <w:rFonts w:ascii="Times New Roman" w:hAnsi="Times New Roman"/>
          <w:b/>
          <w:bCs/>
          <w:sz w:val="24"/>
          <w:szCs w:val="24"/>
          <w:lang w:val="en-GB"/>
        </w:rPr>
        <w:t>Data protection</w:t>
      </w:r>
    </w:p>
    <w:p w14:paraId="1503C89B" w14:textId="204B40FF" w:rsidR="00A94BDA" w:rsidRPr="00A94BDA" w:rsidRDefault="520F41CB" w:rsidP="0DE45DC9">
      <w:pPr>
        <w:keepNext/>
        <w:shd w:val="clear" w:color="auto" w:fill="FFFFFF" w:themeFill="background1"/>
        <w:snapToGrid w:val="0"/>
        <w:spacing w:before="240" w:after="0"/>
        <w:jc w:val="both"/>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 xml:space="preserve">1. Processing of personal data related to this tender procedure, launched by the CSDP Mission acting </w:t>
      </w:r>
      <w:r w:rsidR="00A94BDA" w:rsidRPr="0DE45DC9">
        <w:rPr>
          <w:rFonts w:ascii="Times New Roman" w:hAnsi="Times New Roman"/>
          <w:color w:val="000000" w:themeColor="text1"/>
          <w:sz w:val="22"/>
          <w:szCs w:val="22"/>
          <w:lang w:val="en-GB"/>
        </w:rPr>
        <w:t>as the contracting authority, takes place in accordance with Council Decision (CFSP) 2025/1281 of 26 June 2025 amending Decision 2013/233/CFSP, which established the Mission and with the provisions of the respective contribution agreement CFSP/2025/27/EUBAM Libya concluded between the European Commission and the Mission.</w:t>
      </w:r>
    </w:p>
    <w:p w14:paraId="4D339D94" w14:textId="77777777" w:rsidR="00A94BDA" w:rsidRPr="00A94BDA" w:rsidRDefault="00A94BDA" w:rsidP="0DE45DC9">
      <w:pPr>
        <w:keepNext/>
        <w:shd w:val="clear" w:color="auto" w:fill="FFFFFF" w:themeFill="background1"/>
        <w:snapToGrid w:val="0"/>
        <w:spacing w:before="240" w:after="0"/>
        <w:jc w:val="both"/>
        <w:outlineLvl w:val="0"/>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2. The tender procedure and the resulting contract relate to the implementation of an external action funded by the EU, represented by the European Commission.</w:t>
      </w:r>
    </w:p>
    <w:p w14:paraId="5031043E" w14:textId="77777777" w:rsidR="00A94BDA" w:rsidRPr="00A94BDA" w:rsidRDefault="00A94BDA" w:rsidP="0DE45DC9">
      <w:pPr>
        <w:snapToGrid w:val="0"/>
        <w:jc w:val="both"/>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 xml:space="preserve">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w:t>
      </w:r>
      <w:r w:rsidRPr="0DE45DC9">
        <w:rPr>
          <w:rFonts w:ascii="Times New Roman" w:hAnsi="Times New Roman"/>
          <w:color w:val="000000" w:themeColor="text1"/>
          <w:sz w:val="22"/>
          <w:szCs w:val="22"/>
          <w:lang w:val="en-GB"/>
        </w:rPr>
        <w:lastRenderedPageBreak/>
        <w:t>established the Mission. This is without prejudice to their possible transmission to the bodies in charge of monitoring or inspection tasks in application of EU law.</w:t>
      </w:r>
    </w:p>
    <w:p w14:paraId="037C9153" w14:textId="77777777" w:rsidR="00A94BDA" w:rsidRPr="00A94BDA" w:rsidRDefault="00A94BDA" w:rsidP="00A94BDA">
      <w:pPr>
        <w:snapToGrid w:val="0"/>
        <w:rPr>
          <w:rFonts w:ascii="Times New Roman" w:hAnsi="Times New Roman"/>
          <w:snapToGrid/>
          <w:color w:val="0000FF"/>
          <w:u w:val="single"/>
          <w:lang w:val="en-GB" w:eastAsia="en-GB"/>
        </w:rPr>
      </w:pPr>
      <w:r w:rsidRPr="0DE45DC9">
        <w:rPr>
          <w:rFonts w:ascii="Times New Roman" w:hAnsi="Times New Roman"/>
          <w:color w:val="000000" w:themeColor="text1"/>
          <w:sz w:val="22"/>
          <w:szCs w:val="22"/>
          <w:lang w:val="en-GB"/>
        </w:rPr>
        <w:t>4. Details concerning the processing of your personal data by the contracting authority (the</w:t>
      </w:r>
      <w:r w:rsidRPr="00A94BDA">
        <w:rPr>
          <w:rFonts w:ascii="TimesNewRomanPSMT" w:hAnsi="TimesNewRomanPSMT"/>
          <w:b/>
          <w:bCs/>
          <w:snapToGrid/>
          <w:color w:val="000000"/>
          <w:sz w:val="22"/>
          <w:szCs w:val="22"/>
          <w:lang w:val="en-GB" w:eastAsia="en-GB"/>
        </w:rPr>
        <w:br/>
      </w:r>
      <w:r w:rsidRPr="0DE45DC9">
        <w:rPr>
          <w:rFonts w:ascii="Times New Roman" w:hAnsi="Times New Roman"/>
          <w:color w:val="000000" w:themeColor="text1"/>
          <w:sz w:val="22"/>
          <w:szCs w:val="22"/>
          <w:lang w:val="en-GB"/>
        </w:rPr>
        <w:t>Mission) are available on the Mission’s privacy statement at</w:t>
      </w:r>
      <w:r w:rsidRPr="00A94BDA">
        <w:rPr>
          <w:rFonts w:ascii="TimesNewRomanPSMT" w:hAnsi="TimesNewRomanPSMT"/>
          <w:snapToGrid/>
          <w:color w:val="000000"/>
          <w:sz w:val="22"/>
          <w:szCs w:val="22"/>
          <w:lang w:val="en-GB" w:eastAsia="en-GB"/>
        </w:rPr>
        <w:t xml:space="preserve"> </w:t>
      </w:r>
      <w:hyperlink r:id="rId12" w:history="1">
        <w:r w:rsidRPr="00A94BDA">
          <w:rPr>
            <w:rFonts w:ascii="Times New Roman" w:hAnsi="Times New Roman"/>
            <w:snapToGrid/>
            <w:color w:val="0000FF"/>
            <w:sz w:val="22"/>
            <w:szCs w:val="22"/>
            <w:u w:val="single"/>
            <w:lang w:val="en-GB" w:eastAsia="en-GB"/>
          </w:rPr>
          <w:t>https://wikis.ec.europa.eu/display/ExactExternalWiki/Annexes#Annexes-AnnexesA(Ch.2):General</w:t>
        </w:r>
      </w:hyperlink>
    </w:p>
    <w:p w14:paraId="5CDFC59D" w14:textId="77777777" w:rsidR="00A94BDA" w:rsidRPr="00A94BDA" w:rsidRDefault="00A94BDA" w:rsidP="0DE45DC9">
      <w:pPr>
        <w:snapToGrid w:val="0"/>
        <w:jc w:val="both"/>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5. The controller for the processing of personal data carried out within the contracting authority is: the Head of Mission of the CSDP Mission acting here as the contracting authority.</w:t>
      </w:r>
    </w:p>
    <w:p w14:paraId="0FACF52D" w14:textId="77777777" w:rsidR="00A94BDA" w:rsidRPr="00A94BDA" w:rsidRDefault="00A94BDA" w:rsidP="0DE45DC9">
      <w:pPr>
        <w:snapToGrid w:val="0"/>
        <w:jc w:val="both"/>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79466A5A" w14:textId="77777777" w:rsidR="00A94BDA" w:rsidRPr="00A94BDA" w:rsidRDefault="00A94BDA" w:rsidP="0DE45DC9">
      <w:pPr>
        <w:snapToGrid w:val="0"/>
        <w:jc w:val="both"/>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1D6B08F1" w14:textId="77777777" w:rsidR="00A94BDA" w:rsidRPr="00A94BDA" w:rsidRDefault="00A94BDA" w:rsidP="0DE45DC9">
      <w:pPr>
        <w:snapToGrid w:val="0"/>
        <w:jc w:val="both"/>
        <w:rPr>
          <w:rFonts w:ascii="Times New Roman" w:hAnsi="Times New Roman"/>
          <w:color w:val="000000" w:themeColor="text1"/>
          <w:sz w:val="22"/>
          <w:szCs w:val="22"/>
          <w:lang w:val="en-GB"/>
        </w:rPr>
      </w:pPr>
      <w:r w:rsidRPr="0DE45DC9">
        <w:rPr>
          <w:rFonts w:ascii="Times New Roman" w:hAnsi="Times New Roman"/>
          <w:color w:val="000000" w:themeColor="text1"/>
          <w:sz w:val="22"/>
          <w:szCs w:val="22"/>
          <w:lang w:val="en-GB"/>
        </w:rPr>
        <w:t>8. In cases where the contractor is processing personal data in the context of the implementation of the contract, he/she shall accordingly inform the data subjects of the possible transmission of their data to the Mission.</w:t>
      </w:r>
    </w:p>
    <w:p w14:paraId="2E42BDF9" w14:textId="77777777" w:rsidR="00A94BDA" w:rsidRPr="00A94BDA" w:rsidRDefault="00A94BDA" w:rsidP="00A94BDA">
      <w:pPr>
        <w:snapToGrid w:val="0"/>
        <w:jc w:val="both"/>
        <w:rPr>
          <w:rFonts w:ascii="TimesNewRomanPSMT" w:hAnsi="TimesNewRomanPSMT"/>
          <w:b/>
          <w:bCs/>
          <w:snapToGrid/>
          <w:color w:val="000000"/>
          <w:sz w:val="22"/>
          <w:szCs w:val="22"/>
          <w:lang w:val="en-GB" w:eastAsia="en-GB"/>
        </w:rPr>
      </w:pPr>
      <w:r w:rsidRPr="0DE45DC9">
        <w:rPr>
          <w:rFonts w:ascii="Times New Roman" w:hAnsi="Times New Roman"/>
          <w:color w:val="000000" w:themeColor="text1"/>
          <w:sz w:val="22"/>
          <w:szCs w:val="22"/>
          <w:lang w:val="en-GB"/>
        </w:rPr>
        <w:t>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DE45DC9">
        <w:rPr>
          <w:rFonts w:ascii="Times New Roman" w:hAnsi="Times New Roman"/>
          <w:color w:val="000000" w:themeColor="text1"/>
          <w:sz w:val="22"/>
          <w:szCs w:val="22"/>
          <w:lang w:val="en-GB"/>
        </w:rPr>
        <w:footnoteReference w:id="2"/>
      </w:r>
      <w:r w:rsidRPr="0DE45DC9">
        <w:rPr>
          <w:rFonts w:ascii="Times New Roman" w:hAnsi="Times New Roman"/>
          <w:color w:val="000000" w:themeColor="text1"/>
          <w:sz w:val="22"/>
          <w:szCs w:val="22"/>
          <w:lang w:val="en-GB"/>
        </w:rPr>
        <w:t xml:space="preserve"> and as detailed in the following FPI privacy statement:</w:t>
      </w:r>
    </w:p>
    <w:p w14:paraId="517ECAAE" w14:textId="77777777" w:rsidR="00A94BDA" w:rsidRPr="00A94BDA" w:rsidRDefault="00A94BDA" w:rsidP="00A94BDA">
      <w:pPr>
        <w:autoSpaceDE w:val="0"/>
        <w:autoSpaceDN w:val="0"/>
        <w:adjustRightInd w:val="0"/>
        <w:spacing w:before="0" w:after="0"/>
        <w:jc w:val="both"/>
        <w:rPr>
          <w:rFonts w:ascii="TimesNewRomanPSMT" w:hAnsi="TimesNewRomanPSMT" w:cs="TimesNewRomanPSMT"/>
          <w:snapToGrid/>
          <w:color w:val="0000FF"/>
          <w:sz w:val="22"/>
          <w:szCs w:val="22"/>
          <w:lang w:val="en-US" w:eastAsia="en-GB"/>
        </w:rPr>
      </w:pPr>
      <w:r w:rsidRPr="00A94BDA">
        <w:rPr>
          <w:rFonts w:ascii="TimesNewRomanPSMT" w:hAnsi="TimesNewRomanPSMT" w:cs="TimesNewRomanPSMT"/>
          <w:snapToGrid/>
          <w:color w:val="0000FF"/>
          <w:sz w:val="22"/>
          <w:szCs w:val="22"/>
          <w:lang w:val="en-US" w:eastAsia="en-GB"/>
        </w:rPr>
        <w:t>https://fpi.ec.europa.eu/document/download/06a20f37-8529-4712-8cbf-1d527a68717a_en?filename=privacy-statement-indirect-management.pdf</w:t>
      </w:r>
    </w:p>
    <w:p w14:paraId="08324B28" w14:textId="77777777" w:rsidR="00A94BDA" w:rsidRPr="00A94BDA" w:rsidRDefault="00A94BDA" w:rsidP="00A94BDA">
      <w:pPr>
        <w:spacing w:before="0"/>
        <w:jc w:val="both"/>
        <w:rPr>
          <w:rFonts w:ascii="Times New Roman" w:hAnsi="Times New Roman"/>
          <w:snapToGrid/>
          <w:sz w:val="22"/>
          <w:szCs w:val="22"/>
          <w:lang w:val="en-GB"/>
        </w:rPr>
      </w:pPr>
    </w:p>
    <w:p w14:paraId="0001D67A" w14:textId="77777777" w:rsidR="00E942AA" w:rsidRPr="00E942AA" w:rsidRDefault="00E942AA" w:rsidP="00E942AA">
      <w:pPr>
        <w:spacing w:before="360" w:after="100" w:afterAutospacing="1"/>
        <w:ind w:left="1984" w:hanging="425"/>
        <w:jc w:val="center"/>
        <w:rPr>
          <w:rFonts w:ascii="Times New Roman" w:hAnsi="Times New Roman"/>
          <w:snapToGrid/>
          <w:sz w:val="22"/>
          <w:szCs w:val="22"/>
          <w:lang w:val="en-GB"/>
        </w:rPr>
      </w:pPr>
      <w:r w:rsidRPr="00E942AA">
        <w:rPr>
          <w:rFonts w:ascii="Times New Roman" w:hAnsi="Times New Roman"/>
          <w:snapToGrid/>
          <w:sz w:val="22"/>
          <w:szCs w:val="22"/>
          <w:lang w:val="en-GB"/>
        </w:rPr>
        <w:t>* * *</w:t>
      </w:r>
    </w:p>
    <w:p w14:paraId="21BDB491" w14:textId="77777777" w:rsidR="00973EEA" w:rsidRPr="00973EEA" w:rsidRDefault="00973EEA" w:rsidP="00973EEA">
      <w:pPr>
        <w:ind w:firstLine="720"/>
        <w:rPr>
          <w:rFonts w:ascii="Times New Roman" w:hAnsi="Times New Roman"/>
          <w:sz w:val="24"/>
          <w:szCs w:val="24"/>
          <w:lang w:val="en-GB" w:eastAsia="fr-BE"/>
        </w:rPr>
      </w:pPr>
    </w:p>
    <w:sectPr w:rsidR="00973EEA" w:rsidRPr="00973EEA" w:rsidSect="00F73348">
      <w:footerReference w:type="default" r:id="rId13"/>
      <w:footerReference w:type="first" r:id="rId14"/>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A330" w14:textId="77777777" w:rsidR="00A37622" w:rsidRDefault="00A37622">
      <w:r>
        <w:separator/>
      </w:r>
    </w:p>
    <w:p w14:paraId="564B46C5" w14:textId="77777777" w:rsidR="00A37622" w:rsidRDefault="00A37622"/>
  </w:endnote>
  <w:endnote w:type="continuationSeparator" w:id="0">
    <w:p w14:paraId="5553D30F" w14:textId="77777777" w:rsidR="00A37622" w:rsidRDefault="00A37622">
      <w:r>
        <w:continuationSeparator/>
      </w:r>
    </w:p>
    <w:p w14:paraId="0BD4CB28" w14:textId="77777777" w:rsidR="00A37622" w:rsidRDefault="00A37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6CC5D638" w:rsidR="00326BE0" w:rsidRPr="00560327" w:rsidRDefault="001202C1"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t>EUBAM-2</w:t>
    </w:r>
    <w:r w:rsidR="007147A0">
      <w:rPr>
        <w:rFonts w:ascii="Times New Roman" w:hAnsi="Times New Roman"/>
        <w:sz w:val="18"/>
        <w:szCs w:val="18"/>
      </w:rPr>
      <w:t>6-04</w:t>
    </w:r>
    <w:r>
      <w:rPr>
        <w:rFonts w:ascii="Times New Roman" w:hAnsi="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0A19" w14:textId="77777777" w:rsidR="00A37622" w:rsidRDefault="00A37622" w:rsidP="008056C4">
      <w:pPr>
        <w:spacing w:before="0" w:after="0"/>
      </w:pPr>
      <w:r>
        <w:separator/>
      </w:r>
    </w:p>
  </w:footnote>
  <w:footnote w:type="continuationSeparator" w:id="0">
    <w:p w14:paraId="7CDEB581" w14:textId="77777777" w:rsidR="00A37622" w:rsidRDefault="00A37622">
      <w:r>
        <w:continuationSeparator/>
      </w:r>
    </w:p>
    <w:p w14:paraId="06E61A1E" w14:textId="77777777" w:rsidR="00A37622" w:rsidRDefault="00A37622"/>
  </w:footnote>
  <w:footnote w:id="1">
    <w:p w14:paraId="5D464F59" w14:textId="29D3C0D9" w:rsidR="00E942AA" w:rsidRPr="000665DD" w:rsidRDefault="00E942AA" w:rsidP="00E942AA">
      <w:pPr>
        <w:pStyle w:val="FootnoteText"/>
        <w:rPr>
          <w:lang w:val="en-GB"/>
        </w:rPr>
      </w:pPr>
      <w:r w:rsidRPr="00081F28">
        <w:rPr>
          <w:rStyle w:val="FootnoteReference"/>
          <w:lang w:val="en-GB"/>
        </w:rPr>
        <w:footnoteRef/>
      </w:r>
      <w:r w:rsidRPr="00081F28">
        <w:rPr>
          <w:lang w:val="en-GB"/>
        </w:rPr>
        <w:tab/>
        <w:t xml:space="preserve">&lt;DDP (Delivered Duty Paid- Incoterms 2020 International Chamber of Commerce - </w:t>
      </w:r>
      <w:hyperlink r:id="rId1" w:history="1">
        <w:r w:rsidRPr="00081F28">
          <w:rPr>
            <w:rStyle w:val="Hyperlink"/>
            <w:lang w:val="en-GB"/>
          </w:rPr>
          <w:t>http://www.iccwbo.org/incoterms/</w:t>
        </w:r>
      </w:hyperlink>
    </w:p>
  </w:footnote>
  <w:footnote w:id="2">
    <w:p w14:paraId="0C79FE1F" w14:textId="77777777" w:rsidR="00A94BDA" w:rsidRDefault="00A94BDA" w:rsidP="00A94BDA">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76C60E8"/>
    <w:multiLevelType w:val="hybridMultilevel"/>
    <w:tmpl w:val="FF5E5ED8"/>
    <w:lvl w:ilvl="0" w:tplc="BED4648E">
      <w:start w:val="1"/>
      <w:numFmt w:val="lowerRoman"/>
      <w:lvlText w:val="%1)"/>
      <w:lvlJc w:val="left"/>
      <w:pPr>
        <w:ind w:left="1026" w:hanging="360"/>
      </w:p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4"/>
  </w:num>
  <w:num w:numId="3" w16cid:durableId="1361393392">
    <w:abstractNumId w:val="0"/>
  </w:num>
  <w:num w:numId="4" w16cid:durableId="1573999615">
    <w:abstractNumId w:val="3"/>
  </w:num>
  <w:num w:numId="5" w16cid:durableId="920337926">
    <w:abstractNumId w:val="2"/>
    <w:lvlOverride w:ilvl="0">
      <w:startOverride w:val="1"/>
    </w:lvlOverride>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1F28"/>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0992"/>
    <w:rsid w:val="000E7B75"/>
    <w:rsid w:val="000F5F5F"/>
    <w:rsid w:val="0010291A"/>
    <w:rsid w:val="00103348"/>
    <w:rsid w:val="00103913"/>
    <w:rsid w:val="00111B28"/>
    <w:rsid w:val="001139A1"/>
    <w:rsid w:val="00113B66"/>
    <w:rsid w:val="00114A5E"/>
    <w:rsid w:val="00115916"/>
    <w:rsid w:val="001202C1"/>
    <w:rsid w:val="001302A7"/>
    <w:rsid w:val="00130D37"/>
    <w:rsid w:val="001331FB"/>
    <w:rsid w:val="0014535E"/>
    <w:rsid w:val="0014659F"/>
    <w:rsid w:val="00150767"/>
    <w:rsid w:val="00151E0B"/>
    <w:rsid w:val="001536B3"/>
    <w:rsid w:val="00153EE0"/>
    <w:rsid w:val="001551EE"/>
    <w:rsid w:val="00157DEE"/>
    <w:rsid w:val="001635A6"/>
    <w:rsid w:val="00165201"/>
    <w:rsid w:val="001766D9"/>
    <w:rsid w:val="00181980"/>
    <w:rsid w:val="00184F87"/>
    <w:rsid w:val="00187253"/>
    <w:rsid w:val="00187B3A"/>
    <w:rsid w:val="00192C73"/>
    <w:rsid w:val="001932AF"/>
    <w:rsid w:val="001937B4"/>
    <w:rsid w:val="001A5DC3"/>
    <w:rsid w:val="001B1A48"/>
    <w:rsid w:val="001B33B6"/>
    <w:rsid w:val="001B5454"/>
    <w:rsid w:val="001C18E6"/>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2484"/>
    <w:rsid w:val="00265023"/>
    <w:rsid w:val="0026542C"/>
    <w:rsid w:val="00271700"/>
    <w:rsid w:val="00276D63"/>
    <w:rsid w:val="002807F1"/>
    <w:rsid w:val="0028364A"/>
    <w:rsid w:val="00290249"/>
    <w:rsid w:val="00290F11"/>
    <w:rsid w:val="00291954"/>
    <w:rsid w:val="00294190"/>
    <w:rsid w:val="00296FAC"/>
    <w:rsid w:val="002A0041"/>
    <w:rsid w:val="002B5065"/>
    <w:rsid w:val="002B6401"/>
    <w:rsid w:val="002B6469"/>
    <w:rsid w:val="002C00DD"/>
    <w:rsid w:val="002C649A"/>
    <w:rsid w:val="002C6DD9"/>
    <w:rsid w:val="002D2FC0"/>
    <w:rsid w:val="002D46A9"/>
    <w:rsid w:val="002D47E8"/>
    <w:rsid w:val="002D54E0"/>
    <w:rsid w:val="002F1222"/>
    <w:rsid w:val="002F33C5"/>
    <w:rsid w:val="0031155D"/>
    <w:rsid w:val="00315611"/>
    <w:rsid w:val="00322263"/>
    <w:rsid w:val="00326BE0"/>
    <w:rsid w:val="00326FF1"/>
    <w:rsid w:val="003308C6"/>
    <w:rsid w:val="003409B8"/>
    <w:rsid w:val="00342403"/>
    <w:rsid w:val="00346FA7"/>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946C2"/>
    <w:rsid w:val="003A1F76"/>
    <w:rsid w:val="003A2DB5"/>
    <w:rsid w:val="003A374E"/>
    <w:rsid w:val="003A4EB0"/>
    <w:rsid w:val="003B42A2"/>
    <w:rsid w:val="003C4E55"/>
    <w:rsid w:val="003C524F"/>
    <w:rsid w:val="003D1A78"/>
    <w:rsid w:val="003D26FA"/>
    <w:rsid w:val="003D3CAA"/>
    <w:rsid w:val="003D7611"/>
    <w:rsid w:val="003E1D47"/>
    <w:rsid w:val="003F2FA4"/>
    <w:rsid w:val="003F3B51"/>
    <w:rsid w:val="003F451F"/>
    <w:rsid w:val="003F71A1"/>
    <w:rsid w:val="003F7DB7"/>
    <w:rsid w:val="0040221E"/>
    <w:rsid w:val="00420666"/>
    <w:rsid w:val="004300D4"/>
    <w:rsid w:val="004316F0"/>
    <w:rsid w:val="00432DF1"/>
    <w:rsid w:val="00440F3C"/>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374A"/>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5770C"/>
    <w:rsid w:val="00560327"/>
    <w:rsid w:val="0056438D"/>
    <w:rsid w:val="00571A21"/>
    <w:rsid w:val="00575CB0"/>
    <w:rsid w:val="00587B3A"/>
    <w:rsid w:val="00591F23"/>
    <w:rsid w:val="00593550"/>
    <w:rsid w:val="00594CAA"/>
    <w:rsid w:val="00597DE2"/>
    <w:rsid w:val="005B03BC"/>
    <w:rsid w:val="005B2018"/>
    <w:rsid w:val="005C037E"/>
    <w:rsid w:val="005C0EA1"/>
    <w:rsid w:val="005C44FE"/>
    <w:rsid w:val="005D2554"/>
    <w:rsid w:val="005F2975"/>
    <w:rsid w:val="005F3C51"/>
    <w:rsid w:val="005F62D0"/>
    <w:rsid w:val="005F774C"/>
    <w:rsid w:val="006109BB"/>
    <w:rsid w:val="0061160A"/>
    <w:rsid w:val="00614D5B"/>
    <w:rsid w:val="006151BF"/>
    <w:rsid w:val="00623B00"/>
    <w:rsid w:val="00627EBD"/>
    <w:rsid w:val="006311FE"/>
    <w:rsid w:val="00633829"/>
    <w:rsid w:val="006408AC"/>
    <w:rsid w:val="006430FA"/>
    <w:rsid w:val="0066086C"/>
    <w:rsid w:val="006639E2"/>
    <w:rsid w:val="0066519D"/>
    <w:rsid w:val="00667C1A"/>
    <w:rsid w:val="00670EA0"/>
    <w:rsid w:val="00677500"/>
    <w:rsid w:val="0068104F"/>
    <w:rsid w:val="0068247E"/>
    <w:rsid w:val="006828EB"/>
    <w:rsid w:val="006917B2"/>
    <w:rsid w:val="006935D5"/>
    <w:rsid w:val="00697349"/>
    <w:rsid w:val="006B0AB1"/>
    <w:rsid w:val="006B416B"/>
    <w:rsid w:val="006B438F"/>
    <w:rsid w:val="006B530A"/>
    <w:rsid w:val="006B7253"/>
    <w:rsid w:val="006C2F05"/>
    <w:rsid w:val="006C373E"/>
    <w:rsid w:val="006C6B83"/>
    <w:rsid w:val="006E13D1"/>
    <w:rsid w:val="006E24F6"/>
    <w:rsid w:val="006E56FD"/>
    <w:rsid w:val="006E6880"/>
    <w:rsid w:val="006E78D3"/>
    <w:rsid w:val="006F5A0D"/>
    <w:rsid w:val="006F73F2"/>
    <w:rsid w:val="006F7E5E"/>
    <w:rsid w:val="00711C72"/>
    <w:rsid w:val="007147A0"/>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2379"/>
    <w:rsid w:val="007B3987"/>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0D9"/>
    <w:rsid w:val="00834862"/>
    <w:rsid w:val="008422D4"/>
    <w:rsid w:val="00844AAF"/>
    <w:rsid w:val="008517AF"/>
    <w:rsid w:val="00853F9D"/>
    <w:rsid w:val="0085667F"/>
    <w:rsid w:val="008617F3"/>
    <w:rsid w:val="00862142"/>
    <w:rsid w:val="008808CB"/>
    <w:rsid w:val="008859E6"/>
    <w:rsid w:val="008A077E"/>
    <w:rsid w:val="008A2974"/>
    <w:rsid w:val="008A39B7"/>
    <w:rsid w:val="008A3A0D"/>
    <w:rsid w:val="008B1768"/>
    <w:rsid w:val="008B465B"/>
    <w:rsid w:val="008C0784"/>
    <w:rsid w:val="008C1101"/>
    <w:rsid w:val="008E40E2"/>
    <w:rsid w:val="008E702C"/>
    <w:rsid w:val="008F05AD"/>
    <w:rsid w:val="008F7C5F"/>
    <w:rsid w:val="0090159D"/>
    <w:rsid w:val="009039B1"/>
    <w:rsid w:val="009130DC"/>
    <w:rsid w:val="0091410D"/>
    <w:rsid w:val="00915891"/>
    <w:rsid w:val="009209EE"/>
    <w:rsid w:val="00920A51"/>
    <w:rsid w:val="00922542"/>
    <w:rsid w:val="00930933"/>
    <w:rsid w:val="0093582A"/>
    <w:rsid w:val="00937485"/>
    <w:rsid w:val="0094670B"/>
    <w:rsid w:val="00950039"/>
    <w:rsid w:val="00963A3F"/>
    <w:rsid w:val="00965F8A"/>
    <w:rsid w:val="009663AF"/>
    <w:rsid w:val="00973EEA"/>
    <w:rsid w:val="00980A42"/>
    <w:rsid w:val="009820B5"/>
    <w:rsid w:val="009910F7"/>
    <w:rsid w:val="009957E8"/>
    <w:rsid w:val="0099691A"/>
    <w:rsid w:val="009976B3"/>
    <w:rsid w:val="009A3792"/>
    <w:rsid w:val="009A635C"/>
    <w:rsid w:val="009B0CF1"/>
    <w:rsid w:val="009B2F1F"/>
    <w:rsid w:val="009B30FB"/>
    <w:rsid w:val="009B422E"/>
    <w:rsid w:val="009B4D6F"/>
    <w:rsid w:val="009B592E"/>
    <w:rsid w:val="009C0E86"/>
    <w:rsid w:val="009C72FB"/>
    <w:rsid w:val="009C76A8"/>
    <w:rsid w:val="009D2938"/>
    <w:rsid w:val="009E6625"/>
    <w:rsid w:val="009E6BB7"/>
    <w:rsid w:val="009F2264"/>
    <w:rsid w:val="009F22C7"/>
    <w:rsid w:val="009F63A1"/>
    <w:rsid w:val="009F7C5E"/>
    <w:rsid w:val="009F7D25"/>
    <w:rsid w:val="00A018D1"/>
    <w:rsid w:val="00A039CA"/>
    <w:rsid w:val="00A05FAD"/>
    <w:rsid w:val="00A37622"/>
    <w:rsid w:val="00A469F5"/>
    <w:rsid w:val="00A512C9"/>
    <w:rsid w:val="00A539E4"/>
    <w:rsid w:val="00A56757"/>
    <w:rsid w:val="00A60B9C"/>
    <w:rsid w:val="00A62073"/>
    <w:rsid w:val="00A63E3C"/>
    <w:rsid w:val="00A646D3"/>
    <w:rsid w:val="00A75650"/>
    <w:rsid w:val="00A76C5B"/>
    <w:rsid w:val="00A80A7B"/>
    <w:rsid w:val="00A81101"/>
    <w:rsid w:val="00A83508"/>
    <w:rsid w:val="00A8789C"/>
    <w:rsid w:val="00A90F97"/>
    <w:rsid w:val="00A9228B"/>
    <w:rsid w:val="00A940DC"/>
    <w:rsid w:val="00A94BDA"/>
    <w:rsid w:val="00AA24A4"/>
    <w:rsid w:val="00AA2FBD"/>
    <w:rsid w:val="00AA3D4D"/>
    <w:rsid w:val="00AA438A"/>
    <w:rsid w:val="00AA671A"/>
    <w:rsid w:val="00AB08C9"/>
    <w:rsid w:val="00AB28F3"/>
    <w:rsid w:val="00AB29A9"/>
    <w:rsid w:val="00AB4397"/>
    <w:rsid w:val="00AB471B"/>
    <w:rsid w:val="00AB66A5"/>
    <w:rsid w:val="00AB6C40"/>
    <w:rsid w:val="00AB6D2D"/>
    <w:rsid w:val="00AC2600"/>
    <w:rsid w:val="00AC67B0"/>
    <w:rsid w:val="00AC7636"/>
    <w:rsid w:val="00AD74FD"/>
    <w:rsid w:val="00AE0A95"/>
    <w:rsid w:val="00AE2635"/>
    <w:rsid w:val="00AE6174"/>
    <w:rsid w:val="00AE6600"/>
    <w:rsid w:val="00AE7D13"/>
    <w:rsid w:val="00AF14CC"/>
    <w:rsid w:val="00AF1EEF"/>
    <w:rsid w:val="00AF4052"/>
    <w:rsid w:val="00B0129A"/>
    <w:rsid w:val="00B07102"/>
    <w:rsid w:val="00B1165D"/>
    <w:rsid w:val="00B148CB"/>
    <w:rsid w:val="00B165A8"/>
    <w:rsid w:val="00B202BC"/>
    <w:rsid w:val="00B210FB"/>
    <w:rsid w:val="00B277E4"/>
    <w:rsid w:val="00B300E2"/>
    <w:rsid w:val="00B3168E"/>
    <w:rsid w:val="00B31D69"/>
    <w:rsid w:val="00B34C42"/>
    <w:rsid w:val="00B44DC5"/>
    <w:rsid w:val="00B46B89"/>
    <w:rsid w:val="00B4772C"/>
    <w:rsid w:val="00B53C5E"/>
    <w:rsid w:val="00B546D9"/>
    <w:rsid w:val="00B56D63"/>
    <w:rsid w:val="00B57CFA"/>
    <w:rsid w:val="00B603DB"/>
    <w:rsid w:val="00B6127C"/>
    <w:rsid w:val="00B63280"/>
    <w:rsid w:val="00B67AFA"/>
    <w:rsid w:val="00B7017A"/>
    <w:rsid w:val="00B70C0E"/>
    <w:rsid w:val="00B74C20"/>
    <w:rsid w:val="00B80DE8"/>
    <w:rsid w:val="00B82CAD"/>
    <w:rsid w:val="00B83B99"/>
    <w:rsid w:val="00B90C14"/>
    <w:rsid w:val="00B951B6"/>
    <w:rsid w:val="00B9691D"/>
    <w:rsid w:val="00BA0079"/>
    <w:rsid w:val="00BA4BC4"/>
    <w:rsid w:val="00BB17CC"/>
    <w:rsid w:val="00BB1D3F"/>
    <w:rsid w:val="00BB3477"/>
    <w:rsid w:val="00BB56D3"/>
    <w:rsid w:val="00BB75F7"/>
    <w:rsid w:val="00BC0CCE"/>
    <w:rsid w:val="00BC6222"/>
    <w:rsid w:val="00BC7B0D"/>
    <w:rsid w:val="00BD201F"/>
    <w:rsid w:val="00BD3371"/>
    <w:rsid w:val="00BD3ECE"/>
    <w:rsid w:val="00C0433C"/>
    <w:rsid w:val="00C071C6"/>
    <w:rsid w:val="00C12AF0"/>
    <w:rsid w:val="00C13C29"/>
    <w:rsid w:val="00C17310"/>
    <w:rsid w:val="00C302E1"/>
    <w:rsid w:val="00C309F5"/>
    <w:rsid w:val="00C3235B"/>
    <w:rsid w:val="00C3402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0919"/>
    <w:rsid w:val="00CA1354"/>
    <w:rsid w:val="00CA1A45"/>
    <w:rsid w:val="00CA6C68"/>
    <w:rsid w:val="00CB1855"/>
    <w:rsid w:val="00CB3FCA"/>
    <w:rsid w:val="00CC7DE2"/>
    <w:rsid w:val="00CD243E"/>
    <w:rsid w:val="00CD7F25"/>
    <w:rsid w:val="00CE15CD"/>
    <w:rsid w:val="00CE7498"/>
    <w:rsid w:val="00CF33C6"/>
    <w:rsid w:val="00CF44E9"/>
    <w:rsid w:val="00CF6CFA"/>
    <w:rsid w:val="00CF6FDB"/>
    <w:rsid w:val="00D07E9F"/>
    <w:rsid w:val="00D11F0F"/>
    <w:rsid w:val="00D23109"/>
    <w:rsid w:val="00D24893"/>
    <w:rsid w:val="00D31444"/>
    <w:rsid w:val="00D33341"/>
    <w:rsid w:val="00D3521E"/>
    <w:rsid w:val="00D41124"/>
    <w:rsid w:val="00D43612"/>
    <w:rsid w:val="00D5158D"/>
    <w:rsid w:val="00D51F00"/>
    <w:rsid w:val="00D52CBF"/>
    <w:rsid w:val="00D576CA"/>
    <w:rsid w:val="00D60098"/>
    <w:rsid w:val="00D60765"/>
    <w:rsid w:val="00D61D90"/>
    <w:rsid w:val="00D66CD6"/>
    <w:rsid w:val="00D66E8B"/>
    <w:rsid w:val="00D66F04"/>
    <w:rsid w:val="00D75213"/>
    <w:rsid w:val="00D7644B"/>
    <w:rsid w:val="00D83D1B"/>
    <w:rsid w:val="00D979C6"/>
    <w:rsid w:val="00DA4AB8"/>
    <w:rsid w:val="00DB0C2F"/>
    <w:rsid w:val="00DB7787"/>
    <w:rsid w:val="00DC45BC"/>
    <w:rsid w:val="00DC50E2"/>
    <w:rsid w:val="00DC54A0"/>
    <w:rsid w:val="00DC6C9C"/>
    <w:rsid w:val="00DD0624"/>
    <w:rsid w:val="00DD41BE"/>
    <w:rsid w:val="00DF687C"/>
    <w:rsid w:val="00DF7327"/>
    <w:rsid w:val="00E01BDF"/>
    <w:rsid w:val="00E02426"/>
    <w:rsid w:val="00E03481"/>
    <w:rsid w:val="00E13CDE"/>
    <w:rsid w:val="00E15B50"/>
    <w:rsid w:val="00E16AC5"/>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23DD"/>
    <w:rsid w:val="00E730A5"/>
    <w:rsid w:val="00E811F3"/>
    <w:rsid w:val="00E85F91"/>
    <w:rsid w:val="00E8632B"/>
    <w:rsid w:val="00E90EDC"/>
    <w:rsid w:val="00E916B1"/>
    <w:rsid w:val="00E942AA"/>
    <w:rsid w:val="00EA6394"/>
    <w:rsid w:val="00EB0342"/>
    <w:rsid w:val="00EC057A"/>
    <w:rsid w:val="00ED4B36"/>
    <w:rsid w:val="00EE0ED9"/>
    <w:rsid w:val="00EE2E55"/>
    <w:rsid w:val="00EE3DA7"/>
    <w:rsid w:val="00F02006"/>
    <w:rsid w:val="00F023B1"/>
    <w:rsid w:val="00F0574A"/>
    <w:rsid w:val="00F11924"/>
    <w:rsid w:val="00F17321"/>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11"/>
    <w:rsid w:val="00F962E3"/>
    <w:rsid w:val="00F978DB"/>
    <w:rsid w:val="00FA0484"/>
    <w:rsid w:val="00FA3265"/>
    <w:rsid w:val="00FA3F66"/>
    <w:rsid w:val="00FB3374"/>
    <w:rsid w:val="00FB563E"/>
    <w:rsid w:val="00FB67DE"/>
    <w:rsid w:val="00FC0AED"/>
    <w:rsid w:val="00FC4BCD"/>
    <w:rsid w:val="00FC7E78"/>
    <w:rsid w:val="00FD4E0D"/>
    <w:rsid w:val="00FD6CB9"/>
    <w:rsid w:val="00FE13A9"/>
    <w:rsid w:val="00FE1DBF"/>
    <w:rsid w:val="00FE24DA"/>
    <w:rsid w:val="00FE3081"/>
    <w:rsid w:val="00FE3E3B"/>
    <w:rsid w:val="0837AEAC"/>
    <w:rsid w:val="08C7EEDF"/>
    <w:rsid w:val="0BE7D61F"/>
    <w:rsid w:val="0C54C962"/>
    <w:rsid w:val="0CE73C0A"/>
    <w:rsid w:val="0DE45DC9"/>
    <w:rsid w:val="1182A678"/>
    <w:rsid w:val="17A9F03C"/>
    <w:rsid w:val="1B3E9206"/>
    <w:rsid w:val="1CE1930B"/>
    <w:rsid w:val="1E39D9A5"/>
    <w:rsid w:val="1ED691B2"/>
    <w:rsid w:val="26DDFFC1"/>
    <w:rsid w:val="277FD48A"/>
    <w:rsid w:val="293C3027"/>
    <w:rsid w:val="2A4D8ACD"/>
    <w:rsid w:val="2A771BAF"/>
    <w:rsid w:val="2B48C5C4"/>
    <w:rsid w:val="2D27DED1"/>
    <w:rsid w:val="2DA91DD7"/>
    <w:rsid w:val="33250BB0"/>
    <w:rsid w:val="33F055F6"/>
    <w:rsid w:val="3614FC5D"/>
    <w:rsid w:val="3956E3F2"/>
    <w:rsid w:val="398C2AC9"/>
    <w:rsid w:val="43A0EC9D"/>
    <w:rsid w:val="47516B3B"/>
    <w:rsid w:val="4907DC50"/>
    <w:rsid w:val="49E545D1"/>
    <w:rsid w:val="520F41CB"/>
    <w:rsid w:val="571AB61B"/>
    <w:rsid w:val="584D665B"/>
    <w:rsid w:val="595D331D"/>
    <w:rsid w:val="59D239BC"/>
    <w:rsid w:val="5C938492"/>
    <w:rsid w:val="6191A466"/>
    <w:rsid w:val="621A533D"/>
    <w:rsid w:val="63D27C04"/>
    <w:rsid w:val="64600853"/>
    <w:rsid w:val="67C15069"/>
    <w:rsid w:val="683C877F"/>
    <w:rsid w:val="6AE0E480"/>
    <w:rsid w:val="6AF9B3FE"/>
    <w:rsid w:val="6E31CD41"/>
    <w:rsid w:val="6F81E993"/>
    <w:rsid w:val="7202D8DF"/>
    <w:rsid w:val="726A2708"/>
    <w:rsid w:val="733F1090"/>
    <w:rsid w:val="797DA11D"/>
    <w:rsid w:val="7A18C931"/>
    <w:rsid w:val="7C4E73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iPriority w:val="99"/>
    <w:unhideWhenUsed/>
    <w:rsid w:val="00233848"/>
    <w:rPr>
      <w:sz w:val="16"/>
      <w:szCs w:val="16"/>
    </w:rPr>
  </w:style>
  <w:style w:type="paragraph" w:styleId="CommentText">
    <w:name w:val="annotation text"/>
    <w:basedOn w:val="Normal"/>
    <w:link w:val="CommentTextChar"/>
    <w:uiPriority w:val="99"/>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uiPriority w:val="99"/>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paragraph" w:customStyle="1" w:styleId="StyleHeading1TimesNewRoman14ptItalic">
    <w:name w:val="Style Heading 1 + Times New Roman 14 pt Italic"/>
    <w:basedOn w:val="Heading1"/>
    <w:autoRedefine/>
    <w:rsid w:val="00E942AA"/>
    <w:pPr>
      <w:numPr>
        <w:numId w:val="0"/>
      </w:numPr>
      <w:tabs>
        <w:tab w:val="num" w:pos="360"/>
        <w:tab w:val="right" w:pos="567"/>
      </w:tabs>
      <w:ind w:left="360" w:hanging="360"/>
    </w:pPr>
    <w:rPr>
      <w:rFonts w:ascii="Times New Roman" w:hAnsi="Times New Roman"/>
      <w:bCs/>
      <w:iCs/>
      <w:sz w:val="24"/>
      <w:szCs w:val="24"/>
    </w:rPr>
  </w:style>
  <w:style w:type="character" w:customStyle="1" w:styleId="Heading2Char">
    <w:name w:val="Heading 2 Char"/>
    <w:link w:val="Heading2"/>
    <w:locked/>
    <w:rsid w:val="00E942AA"/>
    <w:rPr>
      <w:rFonts w:ascii="Arial" w:hAnsi="Arial"/>
      <w:snapToGrid w:val="0"/>
      <w:lang w:val="fr-BE" w:eastAsia="en-US"/>
    </w:rPr>
  </w:style>
  <w:style w:type="character" w:customStyle="1" w:styleId="Heading1Char1">
    <w:name w:val="Heading 1 Char1"/>
    <w:link w:val="Heading1"/>
    <w:rsid w:val="00E942AA"/>
    <w:rPr>
      <w:rFonts w:ascii="Arial" w:hAnsi="Arial"/>
      <w:b/>
      <w:snapToGrid w:val="0"/>
      <w:lang w:val="fr-BE"/>
    </w:rPr>
  </w:style>
  <w:style w:type="character" w:customStyle="1" w:styleId="Heading1Char">
    <w:name w:val="Heading 1 Char"/>
    <w:locked/>
    <w:rsid w:val="00E942AA"/>
    <w:rPr>
      <w:b/>
      <w:sz w:val="24"/>
      <w:szCs w:val="24"/>
      <w:lang w:val="en-GB" w:eastAsia="en-US" w:bidi="ar-SA"/>
    </w:rPr>
  </w:style>
  <w:style w:type="character" w:customStyle="1" w:styleId="Heading3Char">
    <w:name w:val="Heading 3 Char"/>
    <w:link w:val="Heading3"/>
    <w:locked/>
    <w:rsid w:val="00E942AA"/>
    <w:rPr>
      <w:rFonts w:ascii="Arial" w:hAnsi="Arial"/>
      <w:snapToGrid w:val="0"/>
      <w:lang w:eastAsia="en-US"/>
    </w:rPr>
  </w:style>
  <w:style w:type="character" w:customStyle="1" w:styleId="Heading4Char">
    <w:name w:val="Heading 4 Char"/>
    <w:link w:val="Heading4"/>
    <w:locked/>
    <w:rsid w:val="00E942AA"/>
    <w:rPr>
      <w:rFonts w:ascii="Arial" w:hAnsi="Arial"/>
      <w:b/>
      <w:snapToGrid w:val="0"/>
      <w:sz w:val="24"/>
      <w:lang w:val="sv-SE"/>
    </w:rPr>
  </w:style>
  <w:style w:type="character" w:customStyle="1" w:styleId="Heading5Char">
    <w:name w:val="Heading 5 Char"/>
    <w:link w:val="Heading5"/>
    <w:locked/>
    <w:rsid w:val="00E942AA"/>
    <w:rPr>
      <w:rFonts w:ascii="Arial" w:hAnsi="Arial"/>
      <w:snapToGrid w:val="0"/>
      <w:sz w:val="22"/>
      <w:lang w:val="sv-SE"/>
    </w:rPr>
  </w:style>
  <w:style w:type="character" w:customStyle="1" w:styleId="Heading6Char">
    <w:name w:val="Heading 6 Char"/>
    <w:link w:val="Heading6"/>
    <w:locked/>
    <w:rsid w:val="00E942AA"/>
    <w:rPr>
      <w:rFonts w:ascii="Arial" w:hAnsi="Arial"/>
      <w:i/>
      <w:snapToGrid w:val="0"/>
      <w:sz w:val="22"/>
      <w:lang w:val="sv-SE"/>
    </w:rPr>
  </w:style>
  <w:style w:type="character" w:customStyle="1" w:styleId="Heading7Char">
    <w:name w:val="Heading 7 Char"/>
    <w:link w:val="Heading7"/>
    <w:locked/>
    <w:rsid w:val="00E942AA"/>
    <w:rPr>
      <w:rFonts w:ascii="Arial" w:hAnsi="Arial"/>
      <w:snapToGrid w:val="0"/>
      <w:lang w:val="sv-SE"/>
    </w:rPr>
  </w:style>
  <w:style w:type="character" w:customStyle="1" w:styleId="Heading8Char">
    <w:name w:val="Heading 8 Char"/>
    <w:link w:val="Heading8"/>
    <w:locked/>
    <w:rsid w:val="00E942AA"/>
    <w:rPr>
      <w:rFonts w:ascii="Arial" w:hAnsi="Arial"/>
      <w:i/>
      <w:snapToGrid w:val="0"/>
      <w:lang w:val="sv-SE"/>
    </w:rPr>
  </w:style>
  <w:style w:type="character" w:customStyle="1" w:styleId="Heading9Char">
    <w:name w:val="Heading 9 Char"/>
    <w:link w:val="Heading9"/>
    <w:locked/>
    <w:rsid w:val="00E942AA"/>
    <w:rPr>
      <w:rFonts w:ascii="Arial" w:hAnsi="Arial"/>
      <w:b/>
      <w:i/>
      <w:snapToGrid w:val="0"/>
      <w:sz w:val="18"/>
      <w:lang w:val="sv-SE"/>
    </w:rPr>
  </w:style>
  <w:style w:type="character" w:customStyle="1" w:styleId="TitleChar">
    <w:name w:val="Title Char"/>
    <w:link w:val="Title"/>
    <w:locked/>
    <w:rsid w:val="00E942AA"/>
    <w:rPr>
      <w:rFonts w:ascii="Arial" w:hAnsi="Arial"/>
      <w:b/>
      <w:snapToGrid w:val="0"/>
      <w:sz w:val="28"/>
      <w:lang w:val="fr-BE" w:eastAsia="en-US"/>
    </w:rPr>
  </w:style>
  <w:style w:type="character" w:customStyle="1" w:styleId="SubtitleChar">
    <w:name w:val="Subtitle Char"/>
    <w:link w:val="Subtitle"/>
    <w:locked/>
    <w:rsid w:val="00E942AA"/>
    <w:rPr>
      <w:rFonts w:ascii="Arial" w:hAnsi="Arial"/>
      <w:b/>
      <w:snapToGrid w:val="0"/>
      <w:sz w:val="28"/>
      <w:lang w:val="fr-BE" w:eastAsia="en-US"/>
    </w:rPr>
  </w:style>
  <w:style w:type="character" w:customStyle="1" w:styleId="BodyTextIndentChar">
    <w:name w:val="Body Text Indent Char"/>
    <w:link w:val="BodyTextIndent"/>
    <w:locked/>
    <w:rsid w:val="00E942AA"/>
    <w:rPr>
      <w:snapToGrid w:val="0"/>
      <w:sz w:val="24"/>
      <w:lang w:val="sv-SE" w:eastAsia="en-US"/>
    </w:rPr>
  </w:style>
  <w:style w:type="character" w:customStyle="1" w:styleId="BodyTextChar">
    <w:name w:val="Body Text Char"/>
    <w:link w:val="BodyText"/>
    <w:locked/>
    <w:rsid w:val="00E942AA"/>
    <w:rPr>
      <w:rFonts w:ascii="Arial" w:hAnsi="Arial"/>
      <w:snapToGrid w:val="0"/>
      <w:lang w:val="sv-SE" w:eastAsia="en-US"/>
    </w:rPr>
  </w:style>
  <w:style w:type="character" w:customStyle="1" w:styleId="BodyTextIndent2Char">
    <w:name w:val="Body Text Indent 2 Char"/>
    <w:link w:val="BodyTextIndent2"/>
    <w:locked/>
    <w:rsid w:val="00E942AA"/>
    <w:rPr>
      <w:rFonts w:ascii="Arial" w:hAnsi="Arial"/>
      <w:snapToGrid w:val="0"/>
      <w:sz w:val="24"/>
      <w:u w:val="single"/>
      <w:lang w:val="sv-SE" w:eastAsia="en-US"/>
    </w:rPr>
  </w:style>
  <w:style w:type="character" w:customStyle="1" w:styleId="BodyTextIndent3Char">
    <w:name w:val="Body Text Indent 3 Char"/>
    <w:link w:val="BodyTextIndent3"/>
    <w:locked/>
    <w:rsid w:val="00E942AA"/>
    <w:rPr>
      <w:rFonts w:ascii="Arial" w:hAnsi="Arial"/>
      <w:snapToGrid w:val="0"/>
      <w:sz w:val="24"/>
      <w:lang w:val="sv-SE" w:eastAsia="en-US"/>
    </w:rPr>
  </w:style>
  <w:style w:type="character" w:customStyle="1" w:styleId="HeaderChar">
    <w:name w:val="Header Char"/>
    <w:link w:val="Header"/>
    <w:locked/>
    <w:rsid w:val="00E942AA"/>
    <w:rPr>
      <w:rFonts w:ascii="Arial" w:hAnsi="Arial"/>
      <w:snapToGrid w:val="0"/>
      <w:lang w:val="sv-SE" w:eastAsia="en-US"/>
    </w:rPr>
  </w:style>
  <w:style w:type="character" w:customStyle="1" w:styleId="FooterChar">
    <w:name w:val="Footer Char"/>
    <w:link w:val="Footer"/>
    <w:uiPriority w:val="99"/>
    <w:locked/>
    <w:rsid w:val="00E942AA"/>
    <w:rPr>
      <w:rFonts w:ascii="Arial" w:hAnsi="Arial"/>
      <w:snapToGrid w:val="0"/>
      <w:lang w:val="sv-SE" w:eastAsia="en-US"/>
    </w:rPr>
  </w:style>
  <w:style w:type="character" w:customStyle="1" w:styleId="BodyText3Char">
    <w:name w:val="Body Text 3 Char"/>
    <w:link w:val="BodyText3"/>
    <w:locked/>
    <w:rsid w:val="00E942AA"/>
    <w:rPr>
      <w:rFonts w:ascii="Arial" w:hAnsi="Arial"/>
      <w:b/>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E942AA"/>
    <w:rPr>
      <w:rFonts w:ascii="Arial" w:hAnsi="Arial"/>
      <w:snapToGrid w:val="0"/>
      <w:lang w:val="fr-FR" w:eastAsia="en-US" w:bidi="ar-SA"/>
    </w:rPr>
  </w:style>
  <w:style w:type="character" w:customStyle="1" w:styleId="DocumentMapChar">
    <w:name w:val="Document Map Char"/>
    <w:link w:val="DocumentMap"/>
    <w:semiHidden/>
    <w:locked/>
    <w:rsid w:val="00E942AA"/>
    <w:rPr>
      <w:rFonts w:ascii="Arial" w:hAnsi="Arial"/>
      <w:snapToGrid w:val="0"/>
      <w:sz w:val="24"/>
      <w:shd w:val="clear" w:color="auto" w:fill="000080"/>
      <w:lang w:val="fr-FR" w:eastAsia="en-US"/>
    </w:rPr>
  </w:style>
  <w:style w:type="character" w:customStyle="1" w:styleId="BodyText2Char">
    <w:name w:val="Body Text 2 Char"/>
    <w:link w:val="BodyText2"/>
    <w:locked/>
    <w:rsid w:val="00E942AA"/>
    <w:rPr>
      <w:sz w:val="24"/>
      <w:lang w:val="sv-SE"/>
    </w:rPr>
  </w:style>
  <w:style w:type="paragraph" w:customStyle="1" w:styleId="StyleHeading3">
    <w:name w:val="Style Heading 3"/>
    <w:basedOn w:val="Normal"/>
    <w:rsid w:val="00E942AA"/>
    <w:pPr>
      <w:tabs>
        <w:tab w:val="num" w:pos="567"/>
      </w:tabs>
      <w:ind w:left="1134" w:hanging="567"/>
    </w:pPr>
    <w:rPr>
      <w:snapToGrid/>
      <w:lang w:val="en-GB"/>
    </w:rPr>
  </w:style>
  <w:style w:type="paragraph" w:customStyle="1" w:styleId="Style11ptBlackJustifiedRight001cmBefore865ptL">
    <w:name w:val="Style 11 pt Black Justified Right:  001 cm Before:  865 pt L..."/>
    <w:basedOn w:val="Normal"/>
    <w:next w:val="Normal"/>
    <w:autoRedefine/>
    <w:rsid w:val="00E942AA"/>
    <w:pPr>
      <w:numPr>
        <w:numId w:val="4"/>
      </w:numPr>
      <w:shd w:val="clear" w:color="auto" w:fill="FFFFFF"/>
      <w:tabs>
        <w:tab w:val="right" w:pos="1701"/>
      </w:tabs>
      <w:spacing w:before="60" w:line="212" w:lineRule="exact"/>
      <w:ind w:right="6"/>
      <w:jc w:val="both"/>
    </w:pPr>
    <w:rPr>
      <w:rFonts w:ascii="Times New Roman" w:hAnsi="Times New Roman"/>
      <w:snapToGrid/>
      <w:color w:val="000000"/>
      <w:sz w:val="22"/>
      <w:lang w:val="en-GB" w:eastAsia="en-GB"/>
    </w:rPr>
  </w:style>
  <w:style w:type="character" w:styleId="EndnoteReference">
    <w:name w:val="endnote reference"/>
    <w:rsid w:val="00E942AA"/>
    <w:rPr>
      <w:vertAlign w:val="superscript"/>
    </w:rPr>
  </w:style>
  <w:style w:type="paragraph" w:styleId="EndnoteText">
    <w:name w:val="endnote text"/>
    <w:basedOn w:val="Normal"/>
    <w:link w:val="EndnoteTextChar"/>
    <w:rsid w:val="00E942AA"/>
    <w:rPr>
      <w:lang w:val="en-GB"/>
    </w:rPr>
  </w:style>
  <w:style w:type="character" w:customStyle="1" w:styleId="EndnoteTextChar">
    <w:name w:val="Endnote Text Char"/>
    <w:link w:val="EndnoteText"/>
    <w:rsid w:val="00E942AA"/>
    <w:rPr>
      <w:rFonts w:ascii="Arial" w:hAnsi="Arial"/>
      <w:snapToGrid w:val="0"/>
      <w:lang w:eastAsia="en-US"/>
    </w:rPr>
  </w:style>
  <w:style w:type="paragraph" w:customStyle="1" w:styleId="NormalInd1">
    <w:name w:val="Normal Ind 1"/>
    <w:basedOn w:val="Normal"/>
    <w:rsid w:val="00E942A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E942AA"/>
    <w:rPr>
      <w:sz w:val="22"/>
    </w:rPr>
  </w:style>
  <w:style w:type="paragraph" w:customStyle="1" w:styleId="Char2">
    <w:name w:val="Char2"/>
    <w:basedOn w:val="Normal"/>
    <w:rsid w:val="00E942AA"/>
    <w:pPr>
      <w:spacing w:before="0" w:after="160" w:line="240" w:lineRule="exact"/>
    </w:pPr>
    <w:rPr>
      <w:rFonts w:ascii="Tahoma" w:hAnsi="Tahoma"/>
      <w:snapToGrid/>
      <w:lang w:val="en-US"/>
    </w:rPr>
  </w:style>
  <w:style w:type="paragraph" w:customStyle="1" w:styleId="ListNumberLevel2">
    <w:name w:val="List Number (Level 2)"/>
    <w:basedOn w:val="Normal"/>
    <w:rsid w:val="00E942AA"/>
    <w:pPr>
      <w:tabs>
        <w:tab w:val="num" w:pos="1897"/>
      </w:tabs>
      <w:spacing w:before="0" w:after="240"/>
      <w:ind w:left="1897" w:hanging="708"/>
      <w:jc w:val="both"/>
    </w:pPr>
    <w:rPr>
      <w:rFonts w:ascii="Times New Roman" w:hAnsi="Times New Roman"/>
      <w:snapToGrid/>
      <w:sz w:val="24"/>
      <w:lang w:val="en-GB"/>
    </w:rPr>
  </w:style>
  <w:style w:type="paragraph" w:customStyle="1" w:styleId="ListNumberLevel3">
    <w:name w:val="List Number (Level 3)"/>
    <w:basedOn w:val="Normal"/>
    <w:rsid w:val="00E942AA"/>
    <w:pPr>
      <w:tabs>
        <w:tab w:val="num" w:pos="2606"/>
      </w:tabs>
      <w:spacing w:before="0" w:after="240"/>
      <w:ind w:left="2606" w:hanging="709"/>
      <w:jc w:val="both"/>
    </w:pPr>
    <w:rPr>
      <w:rFonts w:ascii="Times New Roman" w:hAnsi="Times New Roman"/>
      <w:snapToGrid/>
      <w:sz w:val="24"/>
      <w:lang w:val="en-GB"/>
    </w:rPr>
  </w:style>
  <w:style w:type="paragraph" w:customStyle="1" w:styleId="ListNumberLevel4">
    <w:name w:val="List Number (Level 4)"/>
    <w:basedOn w:val="Normal"/>
    <w:rsid w:val="00E942AA"/>
    <w:pPr>
      <w:tabs>
        <w:tab w:val="num" w:pos="3315"/>
      </w:tabs>
      <w:spacing w:before="0" w:after="240"/>
      <w:ind w:left="3315" w:hanging="709"/>
      <w:jc w:val="both"/>
    </w:pPr>
    <w:rPr>
      <w:rFonts w:ascii="Times New Roman" w:hAnsi="Times New Roman"/>
      <w:snapToGrid/>
      <w:sz w:val="24"/>
      <w:lang w:val="en-GB"/>
    </w:rPr>
  </w:style>
  <w:style w:type="paragraph" w:customStyle="1" w:styleId="Text1">
    <w:name w:val="Text 1"/>
    <w:basedOn w:val="Normal"/>
    <w:rsid w:val="00E942AA"/>
    <w:pPr>
      <w:spacing w:before="0" w:after="240"/>
      <w:ind w:left="482"/>
      <w:jc w:val="both"/>
    </w:pPr>
    <w:rPr>
      <w:rFonts w:ascii="Times New Roman" w:eastAsia="Calibri" w:hAnsi="Times New Roman"/>
      <w:snapToGrid/>
      <w:sz w:val="24"/>
      <w:szCs w:val="24"/>
      <w:lang w:val="en-GB"/>
    </w:rPr>
  </w:style>
  <w:style w:type="character" w:customStyle="1" w:styleId="UnresolvedMention1">
    <w:name w:val="Unresolved Mention1"/>
    <w:uiPriority w:val="99"/>
    <w:semiHidden/>
    <w:unhideWhenUsed/>
    <w:rsid w:val="00E942AA"/>
    <w:rPr>
      <w:color w:val="605E5C"/>
      <w:shd w:val="clear" w:color="auto" w:fill="E1DFDD"/>
    </w:rPr>
  </w:style>
  <w:style w:type="paragraph" w:customStyle="1" w:styleId="paragraph">
    <w:name w:val="paragraph"/>
    <w:basedOn w:val="Normal"/>
    <w:rsid w:val="00E942AA"/>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E942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Annexes-AnnexesA(Ch.2):Gener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4E6F0-768F-4A1E-9333-1BCFAC4169C5}">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88B2E891-D481-4B50-BA3A-FEB7B9D10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261148-6EA8-45D3-89D4-FA0F9FB57015}">
  <ds:schemaRefs>
    <ds:schemaRef ds:uri="http://schemas.microsoft.com/sharepoint/v3/contenttype/forms"/>
  </ds:schemaRefs>
</ds:datastoreItem>
</file>

<file path=customXml/itemProps4.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2611</Words>
  <Characters>14889</Characters>
  <Application>Microsoft Office Word</Application>
  <DocSecurity>0</DocSecurity>
  <Lines>124</Lines>
  <Paragraphs>34</Paragraphs>
  <ScaleCrop>false</ScaleCrop>
  <Company>European Commission</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Alhussen Saad</cp:lastModifiedBy>
  <cp:revision>99</cp:revision>
  <cp:lastPrinted>2012-10-22T09:58:00Z</cp:lastPrinted>
  <dcterms:created xsi:type="dcterms:W3CDTF">2024-07-04T14:59:00Z</dcterms:created>
  <dcterms:modified xsi:type="dcterms:W3CDTF">2026-07-14T10:37:00Z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